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FF86" w14:textId="6433D31F" w:rsidR="00D540AA" w:rsidRPr="00866E0C" w:rsidRDefault="0034609E" w:rsidP="00D41F95">
      <w:pPr>
        <w:rPr>
          <w:rFonts w:asciiTheme="minorHAnsi" w:hAnsiTheme="minorHAnsi" w:cstheme="minorHAnsi"/>
          <w:lang w:val="hu-HU"/>
        </w:rPr>
      </w:pPr>
      <w:bookmarkStart w:id="0" w:name="_Hlk40430291"/>
      <w:bookmarkStart w:id="1" w:name="_Hlk511206013"/>
      <w:r w:rsidRPr="005A1AC6">
        <w:rPr>
          <w:rFonts w:asciiTheme="minorHAnsi" w:eastAsia="Calibri" w:hAnsiTheme="minorHAnsi" w:cstheme="minorHAnsi"/>
          <w:sz w:val="24"/>
          <w:szCs w:val="24"/>
          <w:lang w:val="hu-HU"/>
        </w:rPr>
        <w:t xml:space="preserve">A kiegyensúlyozott területi fejlődést elősegítő törvény 14. cikke (ZSRR-2, az SzK Hivatalos Lapja </w:t>
      </w:r>
      <w:r w:rsidRPr="005A1AC6">
        <w:rPr>
          <w:rFonts w:asciiTheme="minorHAnsi" w:hAnsiTheme="minorHAnsi" w:cstheme="minorHAnsi"/>
          <w:sz w:val="24"/>
          <w:szCs w:val="24"/>
          <w:lang w:val="hu-HU"/>
        </w:rPr>
        <w:t>20/11, 57/12,  46/16 és 18/23-ZDU-10 sz.),  A közpénzekről szóló törvény (az SzK Hivatalos Lapja 11/11 – egységes szerkezetbe foglalt szöveg, 14/13 – mód., 101/13, 55/15 – ZFisP, 96/15 – ZIPRS1617, 13/18, 195/20 – AB rend., 18/23-ZDU-10 és 76/23. sz.), a Szlovén Köztársaság 2024-es évre vonatkozó költségvetése (az SzK Hivatalos Lapja 150/22 és 123/23 sz.), a Szlovén Köztársaság 2024-es és 2025-ös költségvetésének végrehajtásáról szóló törvény (az SzK Hivatalos Lapja 123/23</w:t>
      </w:r>
      <w:r w:rsidR="005B648B">
        <w:rPr>
          <w:rFonts w:asciiTheme="minorHAnsi" w:hAnsiTheme="minorHAnsi" w:cstheme="minorHAnsi"/>
          <w:sz w:val="24"/>
          <w:szCs w:val="24"/>
          <w:lang w:val="hu-HU"/>
        </w:rPr>
        <w:t xml:space="preserve"> </w:t>
      </w:r>
      <w:r w:rsidR="005B648B" w:rsidRPr="005B648B">
        <w:rPr>
          <w:rFonts w:asciiTheme="minorHAnsi" w:hAnsiTheme="minorHAnsi" w:cstheme="minorHAnsi"/>
          <w:sz w:val="24"/>
          <w:szCs w:val="24"/>
          <w:lang w:val="hu-HU"/>
        </w:rPr>
        <w:t>és</w:t>
      </w:r>
      <w:r w:rsidR="005B648B" w:rsidRPr="005B648B">
        <w:rPr>
          <w:rFonts w:asciiTheme="minorHAnsi" w:hAnsiTheme="minorHAnsi" w:cstheme="minorHAnsi"/>
          <w:sz w:val="24"/>
          <w:szCs w:val="24"/>
        </w:rPr>
        <w:t xml:space="preserve"> 12/2024</w:t>
      </w:r>
      <w:r w:rsidRPr="005B648B">
        <w:rPr>
          <w:rFonts w:asciiTheme="minorHAnsi" w:hAnsiTheme="minorHAnsi" w:cstheme="minorHAnsi"/>
          <w:sz w:val="24"/>
          <w:szCs w:val="24"/>
          <w:lang w:val="hu-HU"/>
        </w:rPr>
        <w:t xml:space="preserve">), </w:t>
      </w:r>
      <w:r w:rsidRPr="005A1AC6">
        <w:rPr>
          <w:rFonts w:asciiTheme="minorHAnsi" w:hAnsiTheme="minorHAnsi" w:cstheme="minorHAnsi"/>
          <w:sz w:val="24"/>
          <w:szCs w:val="24"/>
          <w:lang w:val="hu-HU"/>
        </w:rPr>
        <w:t xml:space="preserve">A magyar nemzeti közösség gazdasági alapjának serkentési programja 2021–2024 (2021. 01. 07-én elfogadott, 09502-1/2020/3 számú kormányhatározat és módosításai; </w:t>
      </w:r>
      <w:bookmarkStart w:id="2" w:name="_Hlk158113376"/>
      <w:r w:rsidRPr="005A1AC6">
        <w:rPr>
          <w:rFonts w:asciiTheme="minorHAnsi" w:hAnsiTheme="minorHAnsi" w:cstheme="minorHAnsi"/>
          <w:sz w:val="24"/>
          <w:szCs w:val="24"/>
          <w:lang w:val="hu-HU"/>
        </w:rPr>
        <w:t xml:space="preserve">a továbbiakban: </w:t>
      </w:r>
      <w:bookmarkEnd w:id="2"/>
      <w:r w:rsidRPr="005A1AC6">
        <w:rPr>
          <w:rFonts w:asciiTheme="minorHAnsi" w:hAnsiTheme="minorHAnsi" w:cstheme="minorHAnsi"/>
          <w:sz w:val="24"/>
          <w:szCs w:val="24"/>
          <w:lang w:val="hu-HU"/>
        </w:rPr>
        <w:t xml:space="preserve">Program), az Európai Bizottság 2013. december 18-i, 1407/2013/EU számú, legutóbb az Európai Bizottság 2023. október 4-i, 2023/2391 számú, a 717/2014/EU rendeletnek, az 1407/2013/EU rendeletnek, az 1408/2013/EU és a 360/2012/EU rendeletnek a halászati és akvakultúra-termékek feldolgozásához és forgalmazásához nyújtott csekély összegű támogatás tekintetében, valamint a 717/2014/EU rendeletnek az egy és ugyanazon vállalkozásnak nyújtható csekély összegű támogatás teljes összege, az alkalmazási időszaka és egyéb kérdések tekintetében történő módosításáról szóló rendelet (az EU Hivatalos Lapja L, 2023. 10. 5., 1. old.) alapján módosított rendelete az Európai Unió működéséről szóló szerződés 107. és 108. cikkének a csekély összegű támogatásokra való alkalmazásáról (az EU Hivatalos Lapja L 352, 2013. 12. 24., 1. old.; a továbbiakban: </w:t>
      </w:r>
      <w:bookmarkStart w:id="3" w:name="_Hlk158114151"/>
      <w:r w:rsidRPr="005A1AC6">
        <w:rPr>
          <w:rFonts w:asciiTheme="minorHAnsi" w:hAnsiTheme="minorHAnsi" w:cstheme="minorHAnsi"/>
          <w:sz w:val="24"/>
          <w:szCs w:val="24"/>
          <w:lang w:val="hu-HU"/>
        </w:rPr>
        <w:t>Bizottság rendelete</w:t>
      </w:r>
      <w:bookmarkEnd w:id="3"/>
      <w:r w:rsidRPr="005A1AC6">
        <w:rPr>
          <w:rFonts w:asciiTheme="minorHAnsi" w:hAnsiTheme="minorHAnsi" w:cstheme="minorHAnsi"/>
          <w:sz w:val="24"/>
          <w:szCs w:val="24"/>
          <w:lang w:val="hu-HU"/>
        </w:rPr>
        <w:t>), a Pénzügyminisztérium 2016. 05. 09-i, a „de minimis” támogatási program „MGRT de minimis pénzügyi támogatások kivitelezésének programja – de minimis” (bejelentési szám: M001-2399245-2015/I) megfelelőségére vonatkozó véleménye, valamint az 1. intézkedés – A gazdasági beruházások serkentése kivitelezéséről és támogatásáról szóló, C2130-21G900001. számú, 2021. 3. 29-i keltezésű szerződés alapján</w:t>
      </w:r>
      <w:r w:rsidR="00DB7E52" w:rsidRPr="00866E0C">
        <w:rPr>
          <w:rFonts w:asciiTheme="minorHAnsi" w:hAnsiTheme="minorHAnsi" w:cstheme="minorHAnsi"/>
          <w:sz w:val="24"/>
          <w:szCs w:val="24"/>
          <w:lang w:val="hu-HU"/>
        </w:rPr>
        <w:t xml:space="preserve"> </w:t>
      </w:r>
      <w:r w:rsidR="00D540AA" w:rsidRPr="00866E0C">
        <w:rPr>
          <w:rFonts w:asciiTheme="minorHAnsi" w:hAnsiTheme="minorHAnsi" w:cstheme="minorHAnsi"/>
          <w:sz w:val="24"/>
          <w:szCs w:val="24"/>
          <w:lang w:val="hu-HU"/>
        </w:rPr>
        <w:t>a Muravidéki Magyar Önkormányzati Nemzeti Közösség</w:t>
      </w:r>
      <w:r w:rsidR="001F50C8" w:rsidRPr="00866E0C">
        <w:rPr>
          <w:rFonts w:asciiTheme="minorHAnsi" w:hAnsiTheme="minorHAnsi" w:cstheme="minorHAnsi"/>
          <w:sz w:val="24"/>
          <w:szCs w:val="24"/>
          <w:lang w:val="hu-HU"/>
        </w:rPr>
        <w:t>, Fő utca 7., 9220 Lendva (a továbbiakban: MMÖNK)</w:t>
      </w:r>
      <w:r w:rsidR="00D540AA" w:rsidRPr="00866E0C">
        <w:rPr>
          <w:rFonts w:asciiTheme="minorHAnsi" w:hAnsiTheme="minorHAnsi" w:cstheme="minorHAnsi"/>
          <w:sz w:val="24"/>
          <w:szCs w:val="24"/>
          <w:lang w:val="hu-HU"/>
        </w:rPr>
        <w:t xml:space="preserve"> meghirdeti a </w:t>
      </w:r>
      <w:r w:rsidR="0089247E" w:rsidRPr="00866E0C">
        <w:rPr>
          <w:rFonts w:asciiTheme="minorHAnsi" w:hAnsiTheme="minorHAnsi" w:cstheme="minorHAnsi"/>
          <w:sz w:val="24"/>
          <w:szCs w:val="24"/>
          <w:lang w:val="hu-HU"/>
        </w:rPr>
        <w:t xml:space="preserve">következő </w:t>
      </w:r>
      <w:bookmarkEnd w:id="0"/>
      <w:r w:rsidR="00D176E8" w:rsidRPr="00866E0C">
        <w:rPr>
          <w:rFonts w:asciiTheme="minorHAnsi" w:hAnsiTheme="minorHAnsi" w:cstheme="minorHAnsi"/>
          <w:sz w:val="24"/>
          <w:szCs w:val="24"/>
          <w:lang w:val="hu-HU"/>
        </w:rPr>
        <w:t>pályázatot:</w:t>
      </w:r>
    </w:p>
    <w:p w14:paraId="76354E12" w14:textId="586A63C7" w:rsidR="00AB5C7F" w:rsidRPr="00866E0C" w:rsidRDefault="00AB5C7F" w:rsidP="00EA0FBE">
      <w:pPr>
        <w:pStyle w:val="Brezrazmikov"/>
        <w:jc w:val="both"/>
        <w:rPr>
          <w:rFonts w:asciiTheme="minorHAnsi" w:hAnsiTheme="minorHAnsi" w:cstheme="minorHAnsi"/>
          <w:sz w:val="24"/>
          <w:szCs w:val="24"/>
          <w:lang w:val="hu-HU"/>
        </w:rPr>
      </w:pPr>
    </w:p>
    <w:p w14:paraId="0482C17B" w14:textId="27454CA6" w:rsidR="00AB5C7F" w:rsidRPr="00866E0C" w:rsidRDefault="00AB5C7F" w:rsidP="00EA0FBE">
      <w:pPr>
        <w:pStyle w:val="Brezrazmikov"/>
        <w:jc w:val="both"/>
        <w:rPr>
          <w:rFonts w:asciiTheme="minorHAnsi" w:hAnsiTheme="minorHAnsi" w:cstheme="minorHAnsi"/>
          <w:sz w:val="24"/>
          <w:szCs w:val="24"/>
          <w:lang w:val="hu-HU"/>
        </w:rPr>
      </w:pPr>
    </w:p>
    <w:p w14:paraId="40EDDD63" w14:textId="77777777" w:rsidR="00AB5C7F" w:rsidRPr="00866E0C" w:rsidRDefault="00AB5C7F" w:rsidP="00AB5C7F">
      <w:pPr>
        <w:jc w:val="center"/>
        <w:rPr>
          <w:rFonts w:asciiTheme="minorHAnsi" w:hAnsiTheme="minorHAnsi" w:cstheme="minorHAnsi"/>
          <w:b/>
          <w:sz w:val="24"/>
          <w:szCs w:val="24"/>
          <w:lang w:val="hu-HU"/>
        </w:rPr>
      </w:pPr>
      <w:r w:rsidRPr="00866E0C">
        <w:rPr>
          <w:rFonts w:asciiTheme="minorHAnsi" w:hAnsiTheme="minorHAnsi" w:cstheme="minorHAnsi"/>
          <w:b/>
          <w:sz w:val="24"/>
          <w:szCs w:val="24"/>
          <w:lang w:val="hu-HU"/>
        </w:rPr>
        <w:t xml:space="preserve">NYILVÁNOS PÁLYÁZAT </w:t>
      </w:r>
    </w:p>
    <w:p w14:paraId="0052E3E7" w14:textId="774EDA64" w:rsidR="00AB5C7F" w:rsidRPr="00866E0C" w:rsidRDefault="00AB5C7F" w:rsidP="00AB5C7F">
      <w:pPr>
        <w:jc w:val="center"/>
        <w:rPr>
          <w:rFonts w:asciiTheme="minorHAnsi" w:hAnsiTheme="minorHAnsi" w:cstheme="minorHAnsi"/>
          <w:b/>
          <w:sz w:val="24"/>
          <w:szCs w:val="24"/>
          <w:lang w:val="hu-HU"/>
        </w:rPr>
      </w:pPr>
      <w:r w:rsidRPr="00866E0C">
        <w:rPr>
          <w:rFonts w:asciiTheme="minorHAnsi" w:hAnsiTheme="minorHAnsi" w:cstheme="minorHAnsi"/>
          <w:b/>
          <w:sz w:val="24"/>
          <w:szCs w:val="24"/>
          <w:lang w:val="hu-HU"/>
        </w:rPr>
        <w:t xml:space="preserve">A GAZDASÁGI BERUHÁZÁSOK SERKENTÉSÉRE AZ ŐSHONOS MAGYAR NEMZETI KÖZÖSSÉG ÁLTAL LAKOTT TERÜLETEN A </w:t>
      </w:r>
      <w:r w:rsidR="00A00C6D" w:rsidRPr="00866E0C">
        <w:rPr>
          <w:rFonts w:asciiTheme="minorHAnsi" w:hAnsiTheme="minorHAnsi" w:cstheme="minorHAnsi"/>
          <w:b/>
          <w:sz w:val="24"/>
          <w:szCs w:val="24"/>
          <w:lang w:val="hu-HU"/>
        </w:rPr>
        <w:t>202</w:t>
      </w:r>
      <w:r w:rsidR="0034609E">
        <w:rPr>
          <w:rFonts w:asciiTheme="minorHAnsi" w:hAnsiTheme="minorHAnsi" w:cstheme="minorHAnsi"/>
          <w:b/>
          <w:sz w:val="24"/>
          <w:szCs w:val="24"/>
          <w:lang w:val="hu-HU"/>
        </w:rPr>
        <w:t>4</w:t>
      </w:r>
      <w:r w:rsidRPr="00866E0C">
        <w:rPr>
          <w:rFonts w:asciiTheme="minorHAnsi" w:hAnsiTheme="minorHAnsi" w:cstheme="minorHAnsi"/>
          <w:b/>
          <w:sz w:val="24"/>
          <w:szCs w:val="24"/>
          <w:lang w:val="hu-HU"/>
        </w:rPr>
        <w:t>-</w:t>
      </w:r>
      <w:r w:rsidR="0034609E">
        <w:rPr>
          <w:rFonts w:asciiTheme="minorHAnsi" w:hAnsiTheme="minorHAnsi" w:cstheme="minorHAnsi"/>
          <w:b/>
          <w:sz w:val="24"/>
          <w:szCs w:val="24"/>
          <w:lang w:val="hu-HU"/>
        </w:rPr>
        <w:t>E</w:t>
      </w:r>
      <w:r w:rsidRPr="00866E0C">
        <w:rPr>
          <w:rFonts w:asciiTheme="minorHAnsi" w:hAnsiTheme="minorHAnsi" w:cstheme="minorHAnsi"/>
          <w:b/>
          <w:sz w:val="24"/>
          <w:szCs w:val="24"/>
          <w:lang w:val="hu-HU"/>
        </w:rPr>
        <w:t xml:space="preserve">S ÉVRE – 1. INTÉZKEDÉS </w:t>
      </w:r>
    </w:p>
    <w:p w14:paraId="06FDCC98" w14:textId="25528BF2" w:rsidR="00AB5C7F" w:rsidRPr="00866E0C" w:rsidRDefault="00AB5C7F" w:rsidP="00AB5C7F">
      <w:pPr>
        <w:jc w:val="center"/>
        <w:rPr>
          <w:rFonts w:asciiTheme="minorHAnsi" w:hAnsiTheme="minorHAnsi" w:cstheme="minorHAnsi"/>
          <w:b/>
          <w:sz w:val="24"/>
          <w:szCs w:val="24"/>
          <w:lang w:val="hu-HU"/>
        </w:rPr>
      </w:pPr>
      <w:r w:rsidRPr="00866E0C">
        <w:rPr>
          <w:rFonts w:asciiTheme="minorHAnsi" w:hAnsiTheme="minorHAnsi" w:cstheme="minorHAnsi"/>
          <w:b/>
          <w:sz w:val="24"/>
          <w:szCs w:val="24"/>
          <w:lang w:val="hu-HU"/>
        </w:rPr>
        <w:t>A MAGYAR NEMZETI KÖZÖSSÉG GAZDASÁGI ALAPJÁNAK SERKENTÉSI PROGRAMJA 2021–2024 (JR PMSNS–MMÖNK – UKREP 1/</w:t>
      </w:r>
      <w:r w:rsidR="00A00C6D" w:rsidRPr="00866E0C">
        <w:rPr>
          <w:rFonts w:asciiTheme="minorHAnsi" w:hAnsiTheme="minorHAnsi" w:cstheme="minorHAnsi"/>
          <w:b/>
          <w:sz w:val="24"/>
          <w:szCs w:val="24"/>
          <w:lang w:val="hu-HU"/>
        </w:rPr>
        <w:t>202</w:t>
      </w:r>
      <w:r w:rsidR="0034609E">
        <w:rPr>
          <w:rFonts w:asciiTheme="minorHAnsi" w:hAnsiTheme="minorHAnsi" w:cstheme="minorHAnsi"/>
          <w:b/>
          <w:sz w:val="24"/>
          <w:szCs w:val="24"/>
          <w:lang w:val="hu-HU"/>
        </w:rPr>
        <w:t>4</w:t>
      </w:r>
      <w:r w:rsidRPr="00866E0C">
        <w:rPr>
          <w:rFonts w:asciiTheme="minorHAnsi" w:hAnsiTheme="minorHAnsi" w:cstheme="minorHAnsi"/>
          <w:b/>
          <w:sz w:val="24"/>
          <w:szCs w:val="24"/>
          <w:lang w:val="hu-HU"/>
        </w:rPr>
        <w:t xml:space="preserve">) KERETÉBEN </w:t>
      </w:r>
    </w:p>
    <w:p w14:paraId="289A424A" w14:textId="77777777" w:rsidR="00AB5C7F" w:rsidRPr="00BE1255" w:rsidRDefault="00AB5C7F" w:rsidP="00EA0FBE">
      <w:pPr>
        <w:pStyle w:val="Brezrazmikov"/>
        <w:jc w:val="both"/>
        <w:rPr>
          <w:rFonts w:asciiTheme="minorHAnsi" w:eastAsia="Calibri" w:hAnsiTheme="minorHAnsi" w:cstheme="minorHAnsi"/>
          <w:sz w:val="24"/>
          <w:szCs w:val="24"/>
          <w:lang w:val="hu-HU"/>
        </w:rPr>
      </w:pPr>
    </w:p>
    <w:p w14:paraId="3240B85F" w14:textId="77777777" w:rsidR="00DB7E52" w:rsidRPr="00BE1255" w:rsidRDefault="00DB7E52" w:rsidP="00EA0FBE">
      <w:pPr>
        <w:pStyle w:val="Brezrazmikov"/>
        <w:jc w:val="both"/>
        <w:rPr>
          <w:rFonts w:asciiTheme="minorHAnsi" w:eastAsia="Calibri" w:hAnsiTheme="minorHAnsi" w:cstheme="minorHAnsi"/>
          <w:color w:val="000000" w:themeColor="text1"/>
          <w:sz w:val="24"/>
          <w:szCs w:val="24"/>
          <w:lang w:val="hu-HU"/>
        </w:rPr>
      </w:pPr>
    </w:p>
    <w:p w14:paraId="3D565222" w14:textId="3399C495" w:rsidR="00882691" w:rsidRPr="00BE1255" w:rsidRDefault="00882691" w:rsidP="00BD0C10">
      <w:pPr>
        <w:widowControl w:val="0"/>
        <w:autoSpaceDE w:val="0"/>
        <w:autoSpaceDN w:val="0"/>
        <w:adjustRightInd w:val="0"/>
        <w:rPr>
          <w:rFonts w:asciiTheme="minorHAnsi" w:hAnsiTheme="minorHAnsi" w:cstheme="minorHAnsi"/>
          <w:sz w:val="24"/>
          <w:szCs w:val="24"/>
          <w:lang w:val="hu-HU"/>
        </w:rPr>
      </w:pPr>
    </w:p>
    <w:p w14:paraId="2D1766FD" w14:textId="77777777" w:rsidR="00882691" w:rsidRPr="00BE1255" w:rsidRDefault="00882691" w:rsidP="00BD0C10">
      <w:pPr>
        <w:widowControl w:val="0"/>
        <w:autoSpaceDE w:val="0"/>
        <w:autoSpaceDN w:val="0"/>
        <w:adjustRightInd w:val="0"/>
        <w:rPr>
          <w:rFonts w:asciiTheme="minorHAnsi" w:eastAsia="Calibri" w:hAnsiTheme="minorHAnsi" w:cstheme="minorHAnsi"/>
          <w:color w:val="000000"/>
          <w:sz w:val="24"/>
          <w:szCs w:val="24"/>
          <w:lang w:val="hu-HU"/>
        </w:rPr>
      </w:pPr>
    </w:p>
    <w:p w14:paraId="4D64EF3E" w14:textId="75D6D019" w:rsidR="00BD0C10" w:rsidRPr="00BE1255" w:rsidRDefault="00BD0C10" w:rsidP="00BD0C10">
      <w:pPr>
        <w:widowControl w:val="0"/>
        <w:autoSpaceDE w:val="0"/>
        <w:autoSpaceDN w:val="0"/>
        <w:adjustRightInd w:val="0"/>
        <w:rPr>
          <w:rFonts w:asciiTheme="minorHAnsi" w:eastAsia="Calibri" w:hAnsiTheme="minorHAnsi" w:cstheme="minorHAnsi"/>
          <w:color w:val="000000"/>
          <w:sz w:val="24"/>
          <w:szCs w:val="24"/>
          <w:lang w:val="hu-HU"/>
        </w:rPr>
      </w:pPr>
    </w:p>
    <w:p w14:paraId="4CFA4744" w14:textId="388CE308" w:rsidR="00882691" w:rsidRPr="00BE1255" w:rsidRDefault="00882691" w:rsidP="00BD0C10">
      <w:pPr>
        <w:widowControl w:val="0"/>
        <w:autoSpaceDE w:val="0"/>
        <w:autoSpaceDN w:val="0"/>
        <w:adjustRightInd w:val="0"/>
        <w:rPr>
          <w:rFonts w:asciiTheme="minorHAnsi" w:eastAsia="Calibri" w:hAnsiTheme="minorHAnsi" w:cstheme="minorHAnsi"/>
          <w:color w:val="000000"/>
          <w:sz w:val="24"/>
          <w:szCs w:val="24"/>
          <w:lang w:val="hu-HU"/>
        </w:rPr>
      </w:pPr>
    </w:p>
    <w:p w14:paraId="0FEE6FE4" w14:textId="1D31009A" w:rsidR="00882691" w:rsidRPr="00BE1255" w:rsidRDefault="00882691" w:rsidP="00BD0C10">
      <w:pPr>
        <w:widowControl w:val="0"/>
        <w:autoSpaceDE w:val="0"/>
        <w:autoSpaceDN w:val="0"/>
        <w:adjustRightInd w:val="0"/>
        <w:rPr>
          <w:rFonts w:asciiTheme="minorHAnsi" w:eastAsia="Calibri" w:hAnsiTheme="minorHAnsi" w:cstheme="minorHAnsi"/>
          <w:color w:val="000000"/>
          <w:sz w:val="24"/>
          <w:szCs w:val="24"/>
          <w:lang w:val="hu-HU"/>
        </w:rPr>
      </w:pPr>
    </w:p>
    <w:p w14:paraId="7BF0C5D8" w14:textId="0671CC53" w:rsidR="00882691" w:rsidRPr="00BE1255" w:rsidRDefault="00882691" w:rsidP="00BD0C10">
      <w:pPr>
        <w:widowControl w:val="0"/>
        <w:autoSpaceDE w:val="0"/>
        <w:autoSpaceDN w:val="0"/>
        <w:adjustRightInd w:val="0"/>
        <w:rPr>
          <w:rFonts w:asciiTheme="minorHAnsi" w:eastAsia="Calibri" w:hAnsiTheme="minorHAnsi" w:cstheme="minorHAnsi"/>
          <w:color w:val="000000"/>
          <w:sz w:val="24"/>
          <w:szCs w:val="24"/>
          <w:lang w:val="hu-HU"/>
        </w:rPr>
      </w:pPr>
    </w:p>
    <w:p w14:paraId="56B85103" w14:textId="304C3871" w:rsidR="00882691" w:rsidRPr="00BE1255" w:rsidRDefault="00882691" w:rsidP="00BD0C10">
      <w:pPr>
        <w:widowControl w:val="0"/>
        <w:autoSpaceDE w:val="0"/>
        <w:autoSpaceDN w:val="0"/>
        <w:adjustRightInd w:val="0"/>
        <w:rPr>
          <w:rFonts w:asciiTheme="minorHAnsi" w:eastAsia="Calibri" w:hAnsiTheme="minorHAnsi" w:cstheme="minorHAnsi"/>
          <w:color w:val="000000"/>
          <w:sz w:val="24"/>
          <w:szCs w:val="24"/>
          <w:lang w:val="hu-HU"/>
        </w:rPr>
      </w:pPr>
    </w:p>
    <w:p w14:paraId="771E1BCB" w14:textId="1F227202"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077C8388" w14:textId="0231D328"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4C7E49DF" w14:textId="680FB7FA"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3E11D33A" w14:textId="0908E262"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34E18B04" w14:textId="753A92B4"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631AF2A8" w14:textId="7BB2A9A2"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1022949B" w14:textId="090E4C31"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048DB60B" w14:textId="77777777" w:rsidR="00D41F95" w:rsidRPr="00BE1255" w:rsidRDefault="00D41F95" w:rsidP="00BD0C10">
      <w:pPr>
        <w:widowControl w:val="0"/>
        <w:autoSpaceDE w:val="0"/>
        <w:autoSpaceDN w:val="0"/>
        <w:adjustRightInd w:val="0"/>
        <w:rPr>
          <w:rFonts w:asciiTheme="minorHAnsi" w:eastAsia="Calibri" w:hAnsiTheme="minorHAnsi" w:cstheme="minorHAnsi"/>
          <w:color w:val="000000"/>
          <w:sz w:val="24"/>
          <w:szCs w:val="24"/>
          <w:lang w:val="hu-HU"/>
        </w:rPr>
      </w:pPr>
    </w:p>
    <w:p w14:paraId="172A9D71" w14:textId="0634489F" w:rsidR="00423B65" w:rsidRPr="00BE1255" w:rsidRDefault="00F9046E" w:rsidP="004D75F3">
      <w:pPr>
        <w:pStyle w:val="Naslov1"/>
        <w:numPr>
          <w:ilvl w:val="0"/>
          <w:numId w:val="13"/>
        </w:numPr>
        <w:rPr>
          <w:rFonts w:asciiTheme="minorHAnsi" w:hAnsiTheme="minorHAnsi" w:cstheme="minorHAnsi"/>
          <w:b/>
          <w:bCs/>
          <w:color w:val="auto"/>
          <w:sz w:val="28"/>
          <w:szCs w:val="28"/>
          <w:lang w:val="hu-HU"/>
        </w:rPr>
      </w:pPr>
      <w:bookmarkStart w:id="4" w:name="_Toc66709737"/>
      <w:r w:rsidRPr="00BE1255">
        <w:rPr>
          <w:rFonts w:asciiTheme="minorHAnsi" w:hAnsiTheme="minorHAnsi" w:cstheme="minorHAnsi"/>
          <w:b/>
          <w:bCs/>
          <w:color w:val="auto"/>
          <w:sz w:val="28"/>
          <w:szCs w:val="28"/>
          <w:lang w:val="hu-HU"/>
        </w:rPr>
        <w:t>A NYILVÁNOS PÁLYÁZAT TÁRGYA</w:t>
      </w:r>
      <w:r w:rsidR="00806CDA" w:rsidRPr="00BE1255">
        <w:rPr>
          <w:rFonts w:asciiTheme="minorHAnsi" w:hAnsiTheme="minorHAnsi" w:cstheme="minorHAnsi"/>
          <w:b/>
          <w:bCs/>
          <w:color w:val="auto"/>
          <w:sz w:val="28"/>
          <w:szCs w:val="28"/>
          <w:lang w:val="hu-HU"/>
        </w:rPr>
        <w:t xml:space="preserve"> ÉS </w:t>
      </w:r>
      <w:r w:rsidRPr="00BE1255">
        <w:rPr>
          <w:rFonts w:asciiTheme="minorHAnsi" w:hAnsiTheme="minorHAnsi" w:cstheme="minorHAnsi"/>
          <w:b/>
          <w:bCs/>
          <w:color w:val="auto"/>
          <w:sz w:val="28"/>
          <w:szCs w:val="28"/>
          <w:lang w:val="hu-HU"/>
        </w:rPr>
        <w:t>JOGOSULTSÁGI TERÜLETEI</w:t>
      </w:r>
      <w:bookmarkEnd w:id="4"/>
    </w:p>
    <w:p w14:paraId="27940790" w14:textId="77777777" w:rsidR="00423B65" w:rsidRPr="00BE1255" w:rsidRDefault="00423B65" w:rsidP="00EA0FBE">
      <w:pPr>
        <w:rPr>
          <w:rFonts w:asciiTheme="minorHAnsi" w:hAnsiTheme="minorHAnsi" w:cstheme="minorHAnsi"/>
          <w:sz w:val="24"/>
          <w:szCs w:val="24"/>
          <w:lang w:val="hu-HU"/>
        </w:rPr>
      </w:pPr>
    </w:p>
    <w:p w14:paraId="70AC95C4" w14:textId="67354C3C" w:rsidR="00E04701" w:rsidRPr="00BE1255" w:rsidRDefault="00233D84" w:rsidP="00806CDA">
      <w:pPr>
        <w:pStyle w:val="Naslov20"/>
        <w:numPr>
          <w:ilvl w:val="1"/>
          <w:numId w:val="58"/>
        </w:numPr>
        <w:rPr>
          <w:rFonts w:asciiTheme="minorHAnsi" w:hAnsiTheme="minorHAnsi" w:cstheme="minorHAnsi"/>
          <w:b/>
          <w:bCs/>
          <w:color w:val="auto"/>
          <w:sz w:val="24"/>
          <w:szCs w:val="24"/>
          <w:lang w:val="hu-HU"/>
        </w:rPr>
      </w:pPr>
      <w:bookmarkStart w:id="5" w:name="_Toc66709738"/>
      <w:bookmarkEnd w:id="1"/>
      <w:r w:rsidRPr="00BE1255">
        <w:rPr>
          <w:rFonts w:asciiTheme="minorHAnsi" w:hAnsiTheme="minorHAnsi" w:cstheme="minorHAnsi"/>
          <w:b/>
          <w:bCs/>
          <w:color w:val="auto"/>
          <w:sz w:val="24"/>
          <w:szCs w:val="24"/>
          <w:lang w:val="hu-HU"/>
        </w:rPr>
        <w:t xml:space="preserve">A nyilvános pályázat tárgya </w:t>
      </w:r>
      <w:bookmarkEnd w:id="5"/>
    </w:p>
    <w:p w14:paraId="28351476" w14:textId="77777777" w:rsidR="00566562" w:rsidRPr="00BE1255" w:rsidRDefault="00566562" w:rsidP="00EA0FBE">
      <w:pPr>
        <w:rPr>
          <w:rFonts w:asciiTheme="minorHAnsi" w:hAnsiTheme="minorHAnsi" w:cstheme="minorHAnsi"/>
          <w:sz w:val="24"/>
          <w:szCs w:val="24"/>
          <w:lang w:val="hu-HU"/>
        </w:rPr>
      </w:pPr>
    </w:p>
    <w:p w14:paraId="1D46F977"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A nyilvános pályázat tárgya azon projektek társfinanszírozása, amelyek biztosítják a 2024-es évre vonatkozó, A magyar nemzeti közösség gazdasági alapjának serkentési programja 2021–2024 1. intézkedése céljainak megvalósítását.</w:t>
      </w:r>
    </w:p>
    <w:p w14:paraId="53397317" w14:textId="5E010B07" w:rsidR="00BD0C10" w:rsidRPr="00BE1255" w:rsidRDefault="00BD0C10" w:rsidP="00EA0FBE">
      <w:pPr>
        <w:rPr>
          <w:rFonts w:asciiTheme="minorHAnsi" w:hAnsiTheme="minorHAnsi" w:cstheme="minorHAnsi"/>
          <w:sz w:val="24"/>
          <w:szCs w:val="24"/>
          <w:lang w:val="hu-HU"/>
        </w:rPr>
      </w:pPr>
    </w:p>
    <w:p w14:paraId="494E925E" w14:textId="77777777" w:rsidR="00570426" w:rsidRPr="00BE1255" w:rsidRDefault="00570426" w:rsidP="00EA0FBE">
      <w:pPr>
        <w:rPr>
          <w:rFonts w:asciiTheme="minorHAnsi" w:hAnsiTheme="minorHAnsi" w:cstheme="minorHAnsi"/>
          <w:sz w:val="24"/>
          <w:szCs w:val="24"/>
          <w:lang w:val="hu-HU"/>
        </w:rPr>
      </w:pPr>
    </w:p>
    <w:p w14:paraId="64940312" w14:textId="4A031650" w:rsidR="00E04701" w:rsidRPr="00BE1255" w:rsidRDefault="00806CDA" w:rsidP="00806CDA">
      <w:pPr>
        <w:pStyle w:val="Naslov20"/>
        <w:rPr>
          <w:rFonts w:asciiTheme="minorHAnsi" w:hAnsiTheme="minorHAnsi" w:cstheme="minorHAnsi"/>
          <w:b/>
          <w:bCs/>
          <w:color w:val="auto"/>
          <w:lang w:val="hu-HU"/>
        </w:rPr>
      </w:pPr>
      <w:r w:rsidRPr="00BE1255">
        <w:rPr>
          <w:rFonts w:asciiTheme="minorHAnsi" w:hAnsiTheme="minorHAnsi" w:cstheme="minorHAnsi"/>
          <w:b/>
          <w:bCs/>
          <w:color w:val="auto"/>
          <w:lang w:val="hu-HU"/>
        </w:rPr>
        <w:t>1.2</w:t>
      </w:r>
      <w:r w:rsidR="00C76F2F" w:rsidRPr="00BE1255">
        <w:rPr>
          <w:rFonts w:asciiTheme="minorHAnsi" w:hAnsiTheme="minorHAnsi" w:cstheme="minorHAnsi"/>
          <w:b/>
          <w:bCs/>
          <w:color w:val="auto"/>
          <w:lang w:val="hu-HU"/>
        </w:rPr>
        <w:t xml:space="preserve"> Jogosultsági területek</w:t>
      </w:r>
    </w:p>
    <w:p w14:paraId="29A2CBFD" w14:textId="77777777" w:rsidR="00566562" w:rsidRPr="00BE1255" w:rsidRDefault="00566562" w:rsidP="00EA0FBE">
      <w:pPr>
        <w:rPr>
          <w:rFonts w:asciiTheme="minorHAnsi" w:hAnsiTheme="minorHAnsi" w:cstheme="minorHAnsi"/>
          <w:sz w:val="24"/>
          <w:szCs w:val="24"/>
          <w:lang w:val="hu-HU"/>
        </w:rPr>
      </w:pPr>
    </w:p>
    <w:p w14:paraId="138815CE"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nyilvános pályázat jogosultsági területe A magyar nemzeti közösség gazdasági alapjának serkentési programja 2021–2024 (a továbbiakban: Program) programterülete. </w:t>
      </w:r>
    </w:p>
    <w:p w14:paraId="66B931D0" w14:textId="77777777" w:rsidR="0034609E" w:rsidRPr="00F2559F" w:rsidRDefault="0034609E" w:rsidP="0034609E">
      <w:pPr>
        <w:rPr>
          <w:rFonts w:asciiTheme="minorHAnsi" w:hAnsiTheme="minorHAnsi" w:cstheme="minorHAnsi"/>
          <w:sz w:val="24"/>
          <w:szCs w:val="24"/>
          <w:lang w:val="hu-HU"/>
        </w:rPr>
      </w:pPr>
    </w:p>
    <w:p w14:paraId="69B8D852"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projektek megvalósításának társfinanszírozása az alábbi, az őshonos magyar nemzeti közösség által lakott területeken lehetséges: </w:t>
      </w:r>
    </w:p>
    <w:p w14:paraId="734FA0DF" w14:textId="77777777" w:rsidR="0034609E" w:rsidRPr="00F2559F" w:rsidRDefault="0034609E" w:rsidP="0034609E">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Dobronak községben: Dobrovnik / Dobronak és Žitkovci / Zsitkóc,</w:t>
      </w:r>
    </w:p>
    <w:p w14:paraId="50DB781B" w14:textId="77777777" w:rsidR="0034609E" w:rsidRPr="00F2559F" w:rsidRDefault="0034609E" w:rsidP="0034609E">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Hodos községben: Hodoš / Hodos és Krplivnik / Kapornak,</w:t>
      </w:r>
    </w:p>
    <w:p w14:paraId="0E9B8FA2" w14:textId="77777777" w:rsidR="0034609E" w:rsidRPr="00F2559F" w:rsidRDefault="0034609E" w:rsidP="0034609E">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Moravske Toplice községben: Motvarjevci / Szentlászló, Pordašinci / Kisfalu, Čikečka vas / Csekefa, Prosenjakovci / Pártosfalva, Središče / Szerdahely,</w:t>
      </w:r>
    </w:p>
    <w:p w14:paraId="00E1FBF1" w14:textId="77777777" w:rsidR="0034609E" w:rsidRPr="00F2559F" w:rsidRDefault="0034609E" w:rsidP="0034609E">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Lendva községben: Radmožanci / Radamos, Kamovci / Kámaháza, Genterovci / Göntérháza, Mostje / Hídvég, Banuta / Bánuta, Dolga vas / Hosszúfalu, Dolgovaške gorice / Hosszúfaluhegy, Lendavske gorice / Lendvahegy, Lendava / Lendva, Dolnji Lakoš / Alsólakos, Gornji Lakoš /</w:t>
      </w:r>
      <w:r>
        <w:rPr>
          <w:rFonts w:asciiTheme="minorHAnsi" w:hAnsiTheme="minorHAnsi" w:cstheme="minorHAnsi"/>
          <w:sz w:val="24"/>
          <w:szCs w:val="24"/>
          <w:lang w:val="hu-HU" w:eastAsia="x-none"/>
        </w:rPr>
        <w:t xml:space="preserve"> </w:t>
      </w:r>
      <w:r w:rsidRPr="00F2559F">
        <w:rPr>
          <w:rFonts w:asciiTheme="minorHAnsi" w:hAnsiTheme="minorHAnsi" w:cstheme="minorHAnsi"/>
          <w:sz w:val="24"/>
          <w:szCs w:val="24"/>
          <w:lang w:val="hu-HU" w:eastAsia="x-none"/>
        </w:rPr>
        <w:t xml:space="preserve">Felsőlakos, Čentiba / Csente, Dolina / Völgyifalu, Pince / Pince, Pince marof / Pincemajor, Petišovci / Petesháza, Trimlini / Hármasmalom, Gaberje / Gyertyános, Kapca / Kapca, Kot / Kót </w:t>
      </w:r>
    </w:p>
    <w:p w14:paraId="788B07F7" w14:textId="77777777" w:rsidR="0034609E" w:rsidRPr="00F2559F" w:rsidRDefault="0034609E" w:rsidP="0034609E">
      <w:pPr>
        <w:pStyle w:val="Brezrazmikov"/>
        <w:numPr>
          <w:ilvl w:val="0"/>
          <w:numId w:val="1"/>
        </w:numPr>
        <w:ind w:left="720"/>
        <w:jc w:val="both"/>
        <w:rPr>
          <w:rFonts w:asciiTheme="minorHAnsi" w:hAnsiTheme="minorHAnsi" w:cstheme="minorHAnsi"/>
          <w:sz w:val="24"/>
          <w:szCs w:val="24"/>
          <w:lang w:val="hu-HU" w:eastAsia="x-none"/>
        </w:rPr>
      </w:pPr>
      <w:r w:rsidRPr="00F2559F">
        <w:rPr>
          <w:rFonts w:asciiTheme="minorHAnsi" w:hAnsiTheme="minorHAnsi" w:cstheme="minorHAnsi"/>
          <w:sz w:val="24"/>
          <w:szCs w:val="24"/>
          <w:lang w:val="hu-HU" w:eastAsia="x-none"/>
        </w:rPr>
        <w:t>Šalovci községben: Domanjševci / Domonkosfa.</w:t>
      </w:r>
    </w:p>
    <w:p w14:paraId="6CC0159E" w14:textId="77777777" w:rsidR="00882691" w:rsidRPr="00BE1255" w:rsidRDefault="00882691" w:rsidP="00EA0FBE">
      <w:pPr>
        <w:pStyle w:val="Brezrazmikov"/>
        <w:jc w:val="both"/>
        <w:rPr>
          <w:rFonts w:asciiTheme="minorHAnsi" w:hAnsiTheme="minorHAnsi" w:cstheme="minorHAnsi"/>
          <w:sz w:val="24"/>
          <w:szCs w:val="24"/>
          <w:lang w:val="hu-HU" w:eastAsia="x-none"/>
        </w:rPr>
      </w:pPr>
    </w:p>
    <w:p w14:paraId="68C00ECC" w14:textId="77777777" w:rsidR="00882691" w:rsidRPr="00BE1255" w:rsidRDefault="00882691" w:rsidP="00EA0FBE">
      <w:pPr>
        <w:rPr>
          <w:rFonts w:asciiTheme="minorHAnsi" w:hAnsiTheme="minorHAnsi" w:cstheme="minorHAnsi"/>
          <w:sz w:val="24"/>
          <w:szCs w:val="24"/>
          <w:lang w:val="hu-HU" w:eastAsia="x-none"/>
        </w:rPr>
      </w:pPr>
    </w:p>
    <w:p w14:paraId="1DF5EA97" w14:textId="0A34968D" w:rsidR="001A4DD0" w:rsidRPr="00BE1255" w:rsidRDefault="003F1A8F" w:rsidP="004D75F3">
      <w:pPr>
        <w:pStyle w:val="Naslov1"/>
        <w:numPr>
          <w:ilvl w:val="0"/>
          <w:numId w:val="13"/>
        </w:numPr>
        <w:rPr>
          <w:rFonts w:asciiTheme="minorHAnsi" w:hAnsiTheme="minorHAnsi" w:cstheme="minorHAnsi"/>
          <w:b/>
          <w:bCs/>
          <w:color w:val="auto"/>
          <w:sz w:val="28"/>
          <w:szCs w:val="28"/>
          <w:lang w:val="hu-HU" w:eastAsia="en-US"/>
        </w:rPr>
      </w:pPr>
      <w:bookmarkStart w:id="6" w:name="_Toc66709742"/>
      <w:r w:rsidRPr="00BE1255">
        <w:rPr>
          <w:rFonts w:asciiTheme="minorHAnsi" w:hAnsiTheme="minorHAnsi" w:cstheme="minorHAnsi"/>
          <w:b/>
          <w:bCs/>
          <w:color w:val="auto"/>
          <w:sz w:val="28"/>
          <w:szCs w:val="28"/>
          <w:lang w:val="hu-HU" w:eastAsia="en-US"/>
        </w:rPr>
        <w:t xml:space="preserve">A NYILVÁNOS PÁLYÁZATON VALÓ RÉSZVÉTEL FELTÉTELEI </w:t>
      </w:r>
      <w:bookmarkEnd w:id="6"/>
    </w:p>
    <w:p w14:paraId="45E9857A" w14:textId="77777777" w:rsidR="00BD0C10" w:rsidRPr="00BE1255" w:rsidRDefault="00BD0C10" w:rsidP="00EA0FBE">
      <w:pPr>
        <w:widowControl w:val="0"/>
        <w:autoSpaceDE w:val="0"/>
        <w:autoSpaceDN w:val="0"/>
        <w:adjustRightInd w:val="0"/>
        <w:spacing w:before="120"/>
        <w:rPr>
          <w:rFonts w:asciiTheme="minorHAnsi" w:hAnsiTheme="minorHAnsi" w:cstheme="minorHAnsi"/>
          <w:sz w:val="24"/>
          <w:szCs w:val="24"/>
          <w:lang w:val="hu-HU" w:eastAsia="en-US"/>
        </w:rPr>
      </w:pPr>
    </w:p>
    <w:p w14:paraId="0B935962" w14:textId="77777777" w:rsidR="0034609E" w:rsidRPr="00F2559F" w:rsidRDefault="0034609E" w:rsidP="0034609E">
      <w:pPr>
        <w:widowControl w:val="0"/>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Minden pályázó köteles aláírni és mellékelni az 1. számú nyomtatványt: A pályázati feltételek elfogadásáról szóló nyilatkozat, amellyel büntetőjogi és anyagi felelőssége mellett igazolja, hogy eleget tesz és elfogadja a nyilvános pályázaton való részvétel valamennyi pályázati feltételét. Amennyiben a feltételek teljesítésével kapcsolatosan kétség merülne fel, az MMÖNK-nak joga van a pályázótól kiegészítő magyarázatot kérni. </w:t>
      </w:r>
    </w:p>
    <w:p w14:paraId="491A2F98" w14:textId="0CA0C632" w:rsidR="00BD0C10" w:rsidRPr="00BE1255" w:rsidRDefault="00BD0C10" w:rsidP="00EA0FBE">
      <w:pPr>
        <w:widowControl w:val="0"/>
        <w:autoSpaceDE w:val="0"/>
        <w:autoSpaceDN w:val="0"/>
        <w:adjustRightInd w:val="0"/>
        <w:spacing w:before="120"/>
        <w:rPr>
          <w:rFonts w:asciiTheme="minorHAnsi" w:hAnsiTheme="minorHAnsi" w:cstheme="minorHAnsi"/>
          <w:sz w:val="24"/>
          <w:szCs w:val="24"/>
          <w:lang w:val="hu-HU"/>
        </w:rPr>
      </w:pPr>
    </w:p>
    <w:p w14:paraId="272201C1" w14:textId="0C63E6A6" w:rsidR="001A4DD0" w:rsidRPr="00BE1255" w:rsidRDefault="003F1A8F" w:rsidP="00806CDA">
      <w:pPr>
        <w:pStyle w:val="Naslov20"/>
        <w:numPr>
          <w:ilvl w:val="1"/>
          <w:numId w:val="59"/>
        </w:numPr>
        <w:rPr>
          <w:rFonts w:asciiTheme="minorHAnsi" w:hAnsiTheme="minorHAnsi" w:cstheme="minorHAnsi"/>
          <w:b/>
          <w:bCs/>
          <w:color w:val="auto"/>
          <w:sz w:val="24"/>
          <w:szCs w:val="24"/>
          <w:lang w:val="hu-HU"/>
        </w:rPr>
      </w:pPr>
      <w:bookmarkStart w:id="7" w:name="_Toc66709743"/>
      <w:r w:rsidRPr="00BE1255">
        <w:rPr>
          <w:rFonts w:asciiTheme="minorHAnsi" w:hAnsiTheme="minorHAnsi" w:cstheme="minorHAnsi"/>
          <w:b/>
          <w:bCs/>
          <w:color w:val="auto"/>
          <w:sz w:val="24"/>
          <w:szCs w:val="24"/>
          <w:lang w:val="hu-HU"/>
        </w:rPr>
        <w:t xml:space="preserve">Jogosult pályázók </w:t>
      </w:r>
      <w:bookmarkEnd w:id="7"/>
    </w:p>
    <w:p w14:paraId="57981C28" w14:textId="77777777" w:rsidR="0034609E" w:rsidRPr="00F2559F" w:rsidRDefault="00566562" w:rsidP="0034609E">
      <w:pPr>
        <w:rPr>
          <w:rFonts w:asciiTheme="minorHAnsi" w:hAnsiTheme="minorHAnsi" w:cstheme="minorHAnsi"/>
          <w:sz w:val="24"/>
          <w:szCs w:val="24"/>
          <w:lang w:val="hu-HU"/>
        </w:rPr>
      </w:pPr>
      <w:r w:rsidRPr="00BE1255">
        <w:rPr>
          <w:rFonts w:asciiTheme="minorHAnsi" w:hAnsiTheme="minorHAnsi" w:cstheme="minorHAnsi"/>
          <w:sz w:val="24"/>
          <w:szCs w:val="24"/>
          <w:lang w:val="hu-HU"/>
        </w:rPr>
        <w:br/>
      </w:r>
      <w:r w:rsidR="0034609E" w:rsidRPr="00F2559F">
        <w:rPr>
          <w:rFonts w:asciiTheme="minorHAnsi" w:hAnsiTheme="minorHAnsi" w:cstheme="minorHAnsi"/>
          <w:sz w:val="24"/>
          <w:szCs w:val="24"/>
          <w:lang w:val="hu-HU"/>
        </w:rPr>
        <w:t xml:space="preserve">A jogosult pályázók közé tartozik mindazon jogi és természetes személy, amely gazdasági tevékenységgel foglalkozik és jelen pályázat benyújtásának időpontjában A gazdasági társaságokról szóló törvénnyel – ZGD-1 (az SzK Hivatalos Lapja 65/09 - UPB, 33/11, 91/11, </w:t>
      </w:r>
      <w:r w:rsidR="0034609E" w:rsidRPr="00F2559F">
        <w:rPr>
          <w:rFonts w:asciiTheme="minorHAnsi" w:hAnsiTheme="minorHAnsi" w:cstheme="minorHAnsi"/>
          <w:sz w:val="24"/>
          <w:szCs w:val="24"/>
          <w:lang w:val="hu-HU"/>
        </w:rPr>
        <w:lastRenderedPageBreak/>
        <w:t xml:space="preserve">32/12, 57/12, 44/13 – AB rend., 82/13, 55/15, 15/17 és 22/19- ZPosS, 158/20 – ZintPK-C, 18/21, 18/23 – ZDU-10 és 75/23 sz.) összhangban legalább 12 hónapja bejegyzett, valamint eleget tesz az alábbi feltételeknek: </w:t>
      </w:r>
    </w:p>
    <w:p w14:paraId="017D14C9" w14:textId="77777777" w:rsidR="0034609E" w:rsidRPr="00F2559F" w:rsidRDefault="0034609E" w:rsidP="0034609E">
      <w:pPr>
        <w:numPr>
          <w:ilvl w:val="0"/>
          <w:numId w:val="1"/>
        </w:num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pályázat benyújtásának időpontjában legalább 12 hónapja rendelkezik a jogosultsági területen bejegyzett székhellyel (a pályázat benyújtásának időpontját megelőző utolsó 12 hónap számítandó), </w:t>
      </w:r>
    </w:p>
    <w:p w14:paraId="369305DD" w14:textId="77777777" w:rsidR="0034609E" w:rsidRPr="00F2559F" w:rsidRDefault="0034609E" w:rsidP="0034609E">
      <w:pPr>
        <w:numPr>
          <w:ilvl w:val="0"/>
          <w:numId w:val="1"/>
        </w:num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székhelyén, kirendeltségén vagy telephelyén a projekttel kapcsolatos tevékenységeket végzi, naponta átveszi a postai küldeményeket, valamint a Szlovén Posta a küldeményeit nem irányítja át más címre, </w:t>
      </w:r>
    </w:p>
    <w:p w14:paraId="4154B485"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projektet a jogosultsági területen valósítják meg, a pályázó pedig egyúttal vállalja, hogy a társfinanszírozott állóeszközt 5 évig fenntartja a jogosultsági területen, </w:t>
      </w:r>
    </w:p>
    <w:p w14:paraId="699E3153"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nem részesül a nehézségekkel küzdő vállalatoknak nyújtott állami támogatásban (A nehézségekkel küzdő vállalatok támogatásáról és szerkezetátalakításáról szóló törvény – SzK Hivatalos Lapja 5/17 sz., valamit a 651/2014/EU rendelet 2. cikkének 18. pontja), </w:t>
      </w:r>
    </w:p>
    <w:p w14:paraId="74D72347"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a pályázat benyújtásának időpontjában a projekt tárgyát képező tevékenységgel a Szlovén Köztársaság nyilvántartásában szerepel,</w:t>
      </w:r>
    </w:p>
    <w:p w14:paraId="7C714ABC"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és/vagy a pályázó többségi tulajdonosa a pályázat közzétételének időpontjában nem áll kényszerfelszámolási, csőd-, végelszámolási vagy kényszerleállási folyamat alatt, üzleti tevékenységét más okokból nem a bíróság kezeli és nem fizetésképtelen A pénzügyi műveletekről, a fizetésképtelenségi eljárásokról és a kényszerleállásról szóló törvény rendeleteinek értelmében (az SzK Hivatalos Lapja 176/21 – egységes szerkezetbe foglalt szöveg, 178/21 – mód., 196/21 – AB rend., 157/22 – AB rend., 35/23 – AB rend., 57/23 – AB rend. És 102/23 sz.). Amennyiben az említett eljárások valamelyikére a benyújtott pályázat értékelése során kerül sor, a pályázat elutasításra kerül, </w:t>
      </w:r>
    </w:p>
    <w:p w14:paraId="214CF686"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pályázónak nincs a pénzügyi igazgatóság szabályozásáról szóló törvény szerinti, az adóhivatal által beszedendő, a kötelező járulékokból származó vagy egyéb, nem adójellegű kötelezettsége (50 EUR vagy több a pályázat benyújtásától a szerződés aláírásáig tartó időszakban); a pályázó, amely gazdasági szereplő, a kötelezettségeit abban az esetben sem teljesíti, ha nem nyújtotta be a pályázat benyújtásának, illetve a szerződés megkötésének időpontjáig számított utolsó egy évre szóló, a munkaviszonyból származó jövedelemre vonatkozó adólevonások elszámolását, </w:t>
      </w:r>
    </w:p>
    <w:p w14:paraId="209A3FA2"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a pályázó számára a Kohézióért Felelős és Regionális Fejlesztési Minisztérium, valamint az MMÖNK vonatkozásában nem áll fenn üzleti tevékenység tilalma A feddhetetlenségre és a korrupció megelőzésére vonatkozó törvény 35. cikkében meghatározott értelemben (az SzK Hivatalos lapja, 69/11 sz. – egységes szerkezetbe foglalt szöveg, 158/20, 3/22-ZDeb és 16/23-ZZPri),</w:t>
      </w:r>
    </w:p>
    <w:p w14:paraId="5887F23B" w14:textId="77777777" w:rsidR="0034609E" w:rsidRPr="00F2559F" w:rsidRDefault="0034609E" w:rsidP="0034609E">
      <w:pPr>
        <w:numPr>
          <w:ilvl w:val="0"/>
          <w:numId w:val="1"/>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pályázó tényleges tulajdonosai szerepelnek az AJPES Tényleges tulajdonosok nyilvántartásában és A pénzmosás és a terrorizmus finanszírozásának megelőzéséről szóló törvény 19. cikkével összhangban (az SzK Hivatalos Lapja 48/22 és 145/22 sz.) nem érintettek a pénzmosás és a terrorizmus finanszírozása miatt indított eljárásokban, </w:t>
      </w:r>
    </w:p>
    <w:p w14:paraId="7264AD1A" w14:textId="77777777" w:rsidR="0034609E" w:rsidRPr="00F2559F" w:rsidRDefault="0034609E" w:rsidP="0034609E">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ugyanarra, az állami támogatás elemeit tartalmazó célra nem részesülnek közforrásokból származó társfinanszírozásban, valamint nem vesznek részt </w:t>
      </w:r>
      <w:r w:rsidRPr="00F2559F">
        <w:rPr>
          <w:rFonts w:asciiTheme="minorHAnsi" w:hAnsiTheme="minorHAnsi" w:cstheme="minorHAnsi"/>
          <w:sz w:val="24"/>
          <w:szCs w:val="24"/>
          <w:lang w:val="hu-HU"/>
        </w:rPr>
        <w:lastRenderedPageBreak/>
        <w:t xml:space="preserve">semmilyen közforrások beszerzésére vonatkozó folyamatban (helyi, állami vagy EU-s költségvetés), </w:t>
      </w:r>
    </w:p>
    <w:p w14:paraId="1B51BF53" w14:textId="77777777" w:rsidR="0034609E" w:rsidRPr="00F2559F" w:rsidRDefault="0034609E" w:rsidP="0034609E">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tulajdonos vagy a felelős személy nem volt olyan vállalkozás tulajdonosa (25 vagy több százalékban) vagy felelős vezetője, amely állami vagy európai alapokból származó támogatásban részesült, de nem teljesítette az összes, az állami vagy az európai eszközök odaítélését megalapozó szerződésből eredő kötelezettségét, </w:t>
      </w:r>
    </w:p>
    <w:p w14:paraId="2A2596D0" w14:textId="77777777" w:rsidR="0034609E" w:rsidRPr="00F2559F" w:rsidRDefault="0034609E" w:rsidP="0034609E">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nem azon vállalkozások közé tartoznak, amelyek a Bizottság rendelete alapján nem részesülhetnek csekély összegű (de minimis) támogatásban (jelen pályázati dokumentáció 4.4 pontja – A „de minimis” szabály szerinti támogatások), </w:t>
      </w:r>
    </w:p>
    <w:p w14:paraId="7F178439" w14:textId="77777777" w:rsidR="0034609E" w:rsidRPr="00F2559F" w:rsidRDefault="0034609E" w:rsidP="0034609E">
      <w:pPr>
        <w:pStyle w:val="Odstavekseznama"/>
        <w:numPr>
          <w:ilvl w:val="0"/>
          <w:numId w:val="1"/>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mikro-, kis- és középvállalkozások (mikro-, kis- és középvállalkozások a Bizottság 2003/361/EK számú ajánlása és a 651/2014/EU számú rendelete szerinti meghatározás alapján</w:t>
      </w:r>
      <w:r w:rsidRPr="00F2559F">
        <w:rPr>
          <w:rStyle w:val="Sprotnaopomba-sklic"/>
          <w:rFonts w:asciiTheme="minorHAnsi" w:hAnsiTheme="minorHAnsi" w:cstheme="minorHAnsi"/>
          <w:sz w:val="24"/>
          <w:szCs w:val="24"/>
          <w:lang w:val="hu-HU"/>
        </w:rPr>
        <w:footnoteReference w:id="1"/>
      </w:r>
      <w:r w:rsidRPr="00F2559F">
        <w:rPr>
          <w:rFonts w:asciiTheme="minorHAnsi" w:hAnsiTheme="minorHAnsi" w:cstheme="minorHAnsi"/>
          <w:sz w:val="24"/>
          <w:szCs w:val="24"/>
          <w:lang w:val="hu-HU"/>
        </w:rPr>
        <w:t xml:space="preserve">). </w:t>
      </w:r>
    </w:p>
    <w:p w14:paraId="09B36A58" w14:textId="443876AB" w:rsidR="00882691" w:rsidRPr="00BE1255" w:rsidRDefault="00882691" w:rsidP="0034609E">
      <w:pPr>
        <w:rPr>
          <w:rFonts w:asciiTheme="minorHAnsi" w:hAnsiTheme="minorHAnsi" w:cstheme="minorHAnsi"/>
          <w:sz w:val="24"/>
          <w:szCs w:val="24"/>
          <w:lang w:val="hu-HU"/>
        </w:rPr>
      </w:pPr>
    </w:p>
    <w:p w14:paraId="1210639B" w14:textId="43C4F0F8" w:rsidR="00F51A7D" w:rsidRPr="00BE1255" w:rsidRDefault="007B3389" w:rsidP="004D75F3">
      <w:pPr>
        <w:pStyle w:val="Naslov1"/>
        <w:numPr>
          <w:ilvl w:val="0"/>
          <w:numId w:val="13"/>
        </w:numPr>
        <w:rPr>
          <w:rFonts w:asciiTheme="minorHAnsi" w:hAnsiTheme="minorHAnsi" w:cstheme="minorHAnsi"/>
          <w:b/>
          <w:bCs/>
          <w:color w:val="auto"/>
          <w:sz w:val="28"/>
          <w:szCs w:val="28"/>
          <w:lang w:val="hu-HU" w:eastAsia="en-US"/>
        </w:rPr>
      </w:pPr>
      <w:r w:rsidRPr="00BE1255">
        <w:rPr>
          <w:rFonts w:asciiTheme="minorHAnsi" w:hAnsiTheme="minorHAnsi" w:cstheme="minorHAnsi"/>
          <w:b/>
          <w:bCs/>
          <w:color w:val="auto"/>
          <w:sz w:val="28"/>
          <w:szCs w:val="28"/>
          <w:lang w:val="hu-HU" w:eastAsia="en-US"/>
        </w:rPr>
        <w:t>FINANSZÍROZÁS</w:t>
      </w:r>
    </w:p>
    <w:p w14:paraId="6B9B19D5" w14:textId="383AEE86" w:rsidR="00F51A7D" w:rsidRPr="00BE1255" w:rsidRDefault="00F51A7D" w:rsidP="00EA0FBE">
      <w:pPr>
        <w:rPr>
          <w:rFonts w:asciiTheme="minorHAnsi" w:hAnsiTheme="minorHAnsi" w:cstheme="minorHAnsi"/>
          <w:sz w:val="24"/>
          <w:szCs w:val="24"/>
          <w:lang w:val="hu-HU" w:eastAsia="en-US"/>
        </w:rPr>
      </w:pPr>
    </w:p>
    <w:p w14:paraId="47DD651E" w14:textId="111758BC" w:rsidR="00F51A7D" w:rsidRPr="00BE1255" w:rsidRDefault="00A44754" w:rsidP="00806CDA">
      <w:pPr>
        <w:pStyle w:val="Naslov20"/>
        <w:numPr>
          <w:ilvl w:val="1"/>
          <w:numId w:val="60"/>
        </w:numPr>
        <w:rPr>
          <w:rFonts w:asciiTheme="minorHAnsi" w:hAnsiTheme="minorHAnsi" w:cstheme="minorHAnsi"/>
          <w:b/>
          <w:bCs/>
          <w:color w:val="auto"/>
          <w:sz w:val="24"/>
          <w:szCs w:val="24"/>
          <w:lang w:val="hu-HU" w:eastAsia="en-US"/>
        </w:rPr>
      </w:pPr>
      <w:bookmarkStart w:id="8" w:name="_Toc66709745"/>
      <w:r w:rsidRPr="00BE1255">
        <w:rPr>
          <w:rFonts w:asciiTheme="minorHAnsi" w:hAnsiTheme="minorHAnsi" w:cstheme="minorHAnsi"/>
          <w:b/>
          <w:bCs/>
          <w:color w:val="auto"/>
          <w:sz w:val="24"/>
          <w:szCs w:val="24"/>
          <w:lang w:val="hu-HU" w:eastAsia="en-US"/>
        </w:rPr>
        <w:t xml:space="preserve">A rendelkezésre álló eszközkeret </w:t>
      </w:r>
      <w:bookmarkEnd w:id="8"/>
    </w:p>
    <w:p w14:paraId="0C4E2AA4" w14:textId="2DC699C4" w:rsidR="00F51A7D" w:rsidRPr="00BE1255" w:rsidRDefault="00F51A7D" w:rsidP="00EA0FBE">
      <w:pPr>
        <w:rPr>
          <w:rFonts w:asciiTheme="minorHAnsi" w:hAnsiTheme="minorHAnsi" w:cstheme="minorHAnsi"/>
          <w:sz w:val="24"/>
          <w:szCs w:val="24"/>
          <w:lang w:val="hu-HU" w:eastAsia="en-US"/>
        </w:rPr>
      </w:pPr>
    </w:p>
    <w:p w14:paraId="37BC92E7" w14:textId="77777777" w:rsidR="0034609E" w:rsidRPr="00F2559F" w:rsidRDefault="0034609E" w:rsidP="0034609E">
      <w:pPr>
        <w:pStyle w:val="Telobesedila3"/>
        <w:rPr>
          <w:rFonts w:asciiTheme="minorHAnsi" w:hAnsiTheme="minorHAnsi" w:cstheme="minorHAnsi"/>
          <w:szCs w:val="24"/>
          <w:lang w:val="hu-HU"/>
        </w:rPr>
      </w:pPr>
      <w:r w:rsidRPr="00F2559F">
        <w:rPr>
          <w:rFonts w:asciiTheme="minorHAnsi" w:hAnsiTheme="minorHAnsi" w:cstheme="minorHAnsi"/>
          <w:szCs w:val="24"/>
          <w:lang w:val="hu-HU"/>
        </w:rPr>
        <w:t>Jelen, a 2024-es évre vonatkozó pályázat keretében rendelkezésre álló, vissza nem térítendő eszközök összege 331.995,51 EUR.</w:t>
      </w:r>
    </w:p>
    <w:p w14:paraId="585C6D73" w14:textId="77777777" w:rsidR="0034609E" w:rsidRPr="00F2559F" w:rsidRDefault="0034609E" w:rsidP="0034609E">
      <w:pPr>
        <w:pStyle w:val="Telobesedila3"/>
        <w:rPr>
          <w:rFonts w:asciiTheme="minorHAnsi" w:hAnsiTheme="minorHAnsi" w:cstheme="minorHAnsi"/>
          <w:szCs w:val="24"/>
          <w:lang w:val="hu-HU"/>
        </w:rPr>
      </w:pPr>
    </w:p>
    <w:p w14:paraId="6CDFC431"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A szükséges pénzkeretet a Kohézióért Felelős és Regionális Fejlesztési Minisztérium</w:t>
      </w:r>
      <w:r w:rsidRPr="00F2559F">
        <w:rPr>
          <w:rFonts w:asciiTheme="minorHAnsi" w:hAnsiTheme="minorHAnsi" w:cstheme="minorHAnsi"/>
          <w:szCs w:val="24"/>
          <w:lang w:val="hu-HU"/>
        </w:rPr>
        <w:t xml:space="preserve"> </w:t>
      </w:r>
      <w:r w:rsidRPr="00F2559F">
        <w:rPr>
          <w:rFonts w:asciiTheme="minorHAnsi" w:hAnsiTheme="minorHAnsi" w:cstheme="minorHAnsi"/>
          <w:sz w:val="24"/>
          <w:szCs w:val="24"/>
          <w:lang w:val="hu-HU"/>
        </w:rPr>
        <w:t>160045 – A nemzeti közösségek által lakott területek fejlesztése című költségvetési tétel</w:t>
      </w:r>
      <w:r>
        <w:rPr>
          <w:rFonts w:asciiTheme="minorHAnsi" w:hAnsiTheme="minorHAnsi" w:cstheme="minorHAnsi"/>
          <w:sz w:val="24"/>
          <w:szCs w:val="24"/>
          <w:lang w:val="hu-HU"/>
        </w:rPr>
        <w:t>e</w:t>
      </w:r>
      <w:r w:rsidRPr="00F2559F">
        <w:rPr>
          <w:rFonts w:asciiTheme="minorHAnsi" w:hAnsiTheme="minorHAnsi" w:cstheme="minorHAnsi"/>
          <w:sz w:val="24"/>
          <w:szCs w:val="24"/>
          <w:lang w:val="hu-HU"/>
        </w:rPr>
        <w:t xml:space="preserve"> biztosítja. Az NRP (Fejlesztési Programok Terve) száma az állami költségvetésben: 2130-21-9001.</w:t>
      </w:r>
    </w:p>
    <w:p w14:paraId="3D0B9526" w14:textId="00659B31" w:rsidR="00F51A7D" w:rsidRPr="00866E0C" w:rsidRDefault="00F51A7D" w:rsidP="00EA0FBE">
      <w:pPr>
        <w:rPr>
          <w:rFonts w:asciiTheme="minorHAnsi" w:hAnsiTheme="minorHAnsi" w:cstheme="minorHAnsi"/>
          <w:sz w:val="24"/>
          <w:szCs w:val="24"/>
          <w:lang w:val="hu-HU"/>
        </w:rPr>
      </w:pPr>
    </w:p>
    <w:p w14:paraId="60238AE6" w14:textId="7669A9EA" w:rsidR="00F51A7D" w:rsidRPr="00866E0C" w:rsidRDefault="006C0729" w:rsidP="00806CDA">
      <w:pPr>
        <w:pStyle w:val="Naslov20"/>
        <w:numPr>
          <w:ilvl w:val="1"/>
          <w:numId w:val="60"/>
        </w:numPr>
        <w:rPr>
          <w:rFonts w:asciiTheme="minorHAnsi" w:hAnsiTheme="minorHAnsi" w:cstheme="minorHAnsi"/>
          <w:b/>
          <w:bCs/>
          <w:color w:val="auto"/>
          <w:sz w:val="24"/>
          <w:szCs w:val="24"/>
          <w:lang w:val="hu-HU" w:eastAsia="en-US"/>
        </w:rPr>
      </w:pPr>
      <w:bookmarkStart w:id="9" w:name="_Toc66709746"/>
      <w:r w:rsidRPr="00866E0C">
        <w:rPr>
          <w:rFonts w:asciiTheme="minorHAnsi" w:hAnsiTheme="minorHAnsi" w:cstheme="minorHAnsi"/>
          <w:b/>
          <w:bCs/>
          <w:color w:val="auto"/>
          <w:sz w:val="24"/>
          <w:szCs w:val="24"/>
          <w:lang w:val="hu-HU" w:eastAsia="en-US"/>
        </w:rPr>
        <w:t xml:space="preserve">Az igényelt eszközök összegének korlátozása </w:t>
      </w:r>
      <w:bookmarkEnd w:id="9"/>
    </w:p>
    <w:p w14:paraId="5548DFC8" w14:textId="67BDD87E" w:rsidR="00F51A7D" w:rsidRPr="00866E0C" w:rsidRDefault="00F51A7D" w:rsidP="00EA0FBE">
      <w:pPr>
        <w:rPr>
          <w:rFonts w:asciiTheme="minorHAnsi" w:hAnsiTheme="minorHAnsi" w:cstheme="minorHAnsi"/>
          <w:sz w:val="24"/>
          <w:szCs w:val="24"/>
          <w:lang w:val="hu-HU" w:eastAsia="en-US"/>
        </w:rPr>
      </w:pPr>
    </w:p>
    <w:p w14:paraId="54C9337B" w14:textId="77777777" w:rsidR="0034609E" w:rsidRPr="004D7BF8" w:rsidRDefault="0034609E" w:rsidP="0034609E">
      <w:pPr>
        <w:pStyle w:val="Telobesedila3"/>
        <w:widowControl w:val="0"/>
        <w:rPr>
          <w:rFonts w:asciiTheme="minorHAnsi" w:hAnsiTheme="minorHAnsi" w:cstheme="minorHAnsi"/>
          <w:szCs w:val="24"/>
          <w:lang w:val="hu-HU"/>
        </w:rPr>
      </w:pPr>
      <w:r w:rsidRPr="00F2559F">
        <w:rPr>
          <w:rFonts w:asciiTheme="minorHAnsi" w:hAnsiTheme="minorHAnsi" w:cstheme="minorHAnsi"/>
          <w:szCs w:val="24"/>
          <w:lang w:val="hu-HU"/>
        </w:rPr>
        <w:t xml:space="preserve">Az eszközök kifizetése a Kohézióért Felelős és Regionális Fejlesztési Minisztérium költségvetési </w:t>
      </w:r>
      <w:r w:rsidRPr="004D7BF8">
        <w:rPr>
          <w:rFonts w:asciiTheme="minorHAnsi" w:hAnsiTheme="minorHAnsi" w:cstheme="minorHAnsi"/>
          <w:szCs w:val="24"/>
          <w:lang w:val="hu-HU"/>
        </w:rPr>
        <w:t xml:space="preserve">forrásainak rendelkezésre állásától függ. Amennyiben megszüntetésre vagy csökkentésre kerül az adott költségvetési tételen szereplő eszközökre vonatkozó felhasználási jog, az MMÖNK-nak joga van a nyilvános pályázat és a társfinanszírozásra vonatkozó határozatok visszavonására vagy a társfinanszírozási szerződéssel összehangban a támogatási összeg vagy a kifizetések ütemezésének módosítására. </w:t>
      </w:r>
    </w:p>
    <w:p w14:paraId="45C8EAF2" w14:textId="77777777" w:rsidR="0034609E" w:rsidRPr="004D7BF8" w:rsidRDefault="0034609E" w:rsidP="0034609E">
      <w:pPr>
        <w:pStyle w:val="Telobesedila3"/>
        <w:widowControl w:val="0"/>
        <w:rPr>
          <w:rFonts w:asciiTheme="minorHAnsi" w:hAnsiTheme="minorHAnsi" w:cstheme="minorHAnsi"/>
          <w:szCs w:val="24"/>
          <w:lang w:val="hu-HU"/>
        </w:rPr>
      </w:pPr>
    </w:p>
    <w:p w14:paraId="47EA2A05" w14:textId="77777777" w:rsidR="0034609E" w:rsidRPr="004D7BF8" w:rsidRDefault="0034609E" w:rsidP="0034609E">
      <w:pPr>
        <w:pStyle w:val="Telobesedila3"/>
        <w:widowControl w:val="0"/>
        <w:rPr>
          <w:rFonts w:asciiTheme="minorHAnsi" w:hAnsiTheme="minorHAnsi" w:cstheme="minorHAnsi"/>
          <w:szCs w:val="24"/>
          <w:lang w:val="hu-HU"/>
        </w:rPr>
      </w:pPr>
      <w:bookmarkStart w:id="10" w:name="_Hlk40430499"/>
      <w:r w:rsidRPr="004D7BF8">
        <w:rPr>
          <w:rFonts w:asciiTheme="minorHAnsi" w:hAnsiTheme="minorHAnsi" w:cstheme="minorHAnsi"/>
          <w:szCs w:val="24"/>
          <w:lang w:val="hu-HU"/>
        </w:rPr>
        <w:t xml:space="preserve">Az igényelt támogatás legfeljebb a beruházás 75 százalékát teheti ki. A kedvezményezettnek legalább 25 százalékos önrészt kell biztosítania, amely közeszközöket nem tartalmazhat. Amennyiben a pályázó HÉA-visszaigénylésre jogosult adóalany, legfeljebb a támogatás 75 százalékára jogosult HÉA nélkül. </w:t>
      </w:r>
    </w:p>
    <w:p w14:paraId="7D5ACF10" w14:textId="77777777" w:rsidR="0034609E" w:rsidRPr="004D7BF8" w:rsidRDefault="0034609E" w:rsidP="0034609E">
      <w:pPr>
        <w:pStyle w:val="Telobesedila3"/>
        <w:widowControl w:val="0"/>
        <w:rPr>
          <w:rFonts w:asciiTheme="minorHAnsi" w:hAnsiTheme="minorHAnsi" w:cstheme="minorHAnsi"/>
          <w:szCs w:val="24"/>
          <w:lang w:val="hu-HU"/>
        </w:rPr>
      </w:pPr>
    </w:p>
    <w:p w14:paraId="1FC6A36F" w14:textId="77777777" w:rsidR="0034609E" w:rsidRPr="004D7BF8" w:rsidRDefault="0034609E" w:rsidP="0034609E">
      <w:pPr>
        <w:pStyle w:val="Telobesedila3"/>
        <w:widowControl w:val="0"/>
        <w:rPr>
          <w:rFonts w:asciiTheme="minorHAnsi" w:hAnsiTheme="minorHAnsi" w:cstheme="minorHAnsi"/>
          <w:szCs w:val="24"/>
          <w:lang w:val="hu-HU"/>
        </w:rPr>
      </w:pPr>
      <w:r w:rsidRPr="004D7BF8">
        <w:rPr>
          <w:rFonts w:asciiTheme="minorHAnsi" w:hAnsiTheme="minorHAnsi" w:cstheme="minorHAnsi"/>
          <w:szCs w:val="24"/>
          <w:lang w:val="hu-HU"/>
        </w:rPr>
        <w:t xml:space="preserve">A minimális igényelhető (vissza nem térítendő) összeg 10.000,00 EUR, a maximális pedig 50.000,00 EUR. Az odaítélt támogatást a „de minimis” szabály is korlátozza, éspedig úgy, hogy az érintett vállalkozás együttes állami támogatásának összege három egymást követő naptári évben nem haladhatja meg a 200.000,00 EUR-t (illetve a 100.000,00 EUR-t, ha a közúti </w:t>
      </w:r>
      <w:r w:rsidRPr="004D7BF8">
        <w:rPr>
          <w:rFonts w:asciiTheme="minorHAnsi" w:hAnsiTheme="minorHAnsi" w:cstheme="minorHAnsi"/>
          <w:szCs w:val="24"/>
          <w:lang w:val="hu-HU"/>
        </w:rPr>
        <w:lastRenderedPageBreak/>
        <w:t xml:space="preserve">ágazatban működő vállalkozásról van szó). Annak megállapításánál, hogy az új „de minimis” támogatás meghaladja-e a „de minimis” támogatás engedélyezett összegét, figyelembe kell venni mindazon, a „de minimis” szabály szerinti támogatást, amelyben az egyesített vagy az összevont vállalkozások az utóbbi három évben részesültek. </w:t>
      </w:r>
    </w:p>
    <w:bookmarkEnd w:id="10"/>
    <w:p w14:paraId="23F02604" w14:textId="77777777" w:rsidR="0034609E" w:rsidRPr="00BE1255" w:rsidRDefault="0034609E" w:rsidP="00D41F95">
      <w:pPr>
        <w:pStyle w:val="Telobesedila3"/>
        <w:widowControl w:val="0"/>
        <w:rPr>
          <w:rFonts w:asciiTheme="minorHAnsi" w:hAnsiTheme="minorHAnsi" w:cstheme="minorHAnsi"/>
          <w:szCs w:val="24"/>
          <w:lang w:val="hu-HU"/>
        </w:rPr>
      </w:pPr>
    </w:p>
    <w:p w14:paraId="298CD69D" w14:textId="142AB158" w:rsidR="00B055EA" w:rsidRPr="00BE1255" w:rsidRDefault="00834848" w:rsidP="00806CDA">
      <w:pPr>
        <w:pStyle w:val="Naslov20"/>
        <w:numPr>
          <w:ilvl w:val="1"/>
          <w:numId w:val="60"/>
        </w:numPr>
        <w:rPr>
          <w:rFonts w:asciiTheme="minorHAnsi" w:hAnsiTheme="minorHAnsi" w:cstheme="minorHAnsi"/>
          <w:b/>
          <w:bCs/>
          <w:color w:val="auto"/>
          <w:sz w:val="24"/>
          <w:szCs w:val="24"/>
          <w:lang w:val="hu-HU" w:eastAsia="en-US"/>
        </w:rPr>
      </w:pPr>
      <w:bookmarkStart w:id="11" w:name="_Toc66709747"/>
      <w:r w:rsidRPr="00BE1255">
        <w:rPr>
          <w:rFonts w:asciiTheme="minorHAnsi" w:hAnsiTheme="minorHAnsi" w:cstheme="minorHAnsi"/>
          <w:b/>
          <w:bCs/>
          <w:color w:val="auto"/>
          <w:sz w:val="24"/>
          <w:szCs w:val="24"/>
          <w:lang w:val="hu-HU" w:eastAsia="en-US"/>
        </w:rPr>
        <w:t xml:space="preserve">A költségek </w:t>
      </w:r>
      <w:r w:rsidR="008D51FA" w:rsidRPr="00BE1255">
        <w:rPr>
          <w:rFonts w:asciiTheme="minorHAnsi" w:hAnsiTheme="minorHAnsi" w:cstheme="minorHAnsi"/>
          <w:b/>
          <w:bCs/>
          <w:color w:val="auto"/>
          <w:sz w:val="24"/>
          <w:szCs w:val="24"/>
          <w:lang w:val="hu-HU" w:eastAsia="en-US"/>
        </w:rPr>
        <w:t>elszámolhatóságának</w:t>
      </w:r>
      <w:r w:rsidRPr="00BE1255">
        <w:rPr>
          <w:rFonts w:asciiTheme="minorHAnsi" w:hAnsiTheme="minorHAnsi" w:cstheme="minorHAnsi"/>
          <w:b/>
          <w:bCs/>
          <w:color w:val="auto"/>
          <w:sz w:val="24"/>
          <w:szCs w:val="24"/>
          <w:lang w:val="hu-HU" w:eastAsia="en-US"/>
        </w:rPr>
        <w:t xml:space="preserve"> időszaka </w:t>
      </w:r>
      <w:bookmarkEnd w:id="11"/>
    </w:p>
    <w:p w14:paraId="5B9E36F4" w14:textId="5FAF2733" w:rsidR="00B055EA" w:rsidRPr="00BE1255" w:rsidRDefault="00B055EA" w:rsidP="00EA0FBE">
      <w:pPr>
        <w:rPr>
          <w:rFonts w:asciiTheme="minorHAnsi" w:hAnsiTheme="minorHAnsi" w:cstheme="minorHAnsi"/>
          <w:sz w:val="24"/>
          <w:szCs w:val="24"/>
          <w:lang w:val="hu-HU" w:eastAsia="en-US"/>
        </w:rPr>
      </w:pPr>
    </w:p>
    <w:p w14:paraId="655FCBFF" w14:textId="77777777" w:rsidR="0034609E" w:rsidRPr="00F2559F" w:rsidRDefault="0034609E" w:rsidP="0034609E">
      <w:pPr>
        <w:pStyle w:val="Telobesedila3"/>
        <w:rPr>
          <w:rFonts w:asciiTheme="minorHAnsi" w:hAnsiTheme="minorHAnsi" w:cstheme="minorHAnsi"/>
          <w:szCs w:val="24"/>
          <w:lang w:val="hu-HU"/>
        </w:rPr>
      </w:pPr>
      <w:r w:rsidRPr="00F2559F">
        <w:rPr>
          <w:rFonts w:asciiTheme="minorHAnsi" w:hAnsiTheme="minorHAnsi" w:cstheme="minorHAnsi"/>
          <w:szCs w:val="24"/>
          <w:lang w:val="hu-HU"/>
        </w:rPr>
        <w:t xml:space="preserve">A költség abban az esetben számolható el, ha a projekt tárgyának megrendelésére (megkötött szerződés, kiállított megrendelőlap), kifizetésére és beszerzésére, valamint a munkafolyamatba való bevonására és működőképessé tételére a jogosultsági területen, a költségek elszámolhatóságának időszakában került sor, éspedig a pályázat benyújtásának időpontjától számítva legkésőbb 2024. 09. 30-ig. </w:t>
      </w:r>
    </w:p>
    <w:p w14:paraId="2721EDAC" w14:textId="77777777" w:rsidR="0034609E" w:rsidRPr="00F2559F" w:rsidRDefault="0034609E" w:rsidP="0034609E">
      <w:pPr>
        <w:numPr>
          <w:ilvl w:val="12"/>
          <w:numId w:val="0"/>
        </w:numPr>
        <w:rPr>
          <w:rFonts w:asciiTheme="minorHAnsi" w:hAnsiTheme="minorHAnsi" w:cstheme="minorHAnsi"/>
          <w:sz w:val="24"/>
          <w:szCs w:val="24"/>
          <w:lang w:val="hu-HU"/>
        </w:rPr>
      </w:pPr>
    </w:p>
    <w:p w14:paraId="5BA7B8DF" w14:textId="77777777" w:rsidR="0034609E" w:rsidRPr="00F2559F" w:rsidRDefault="0034609E" w:rsidP="0034609E">
      <w:pPr>
        <w:numPr>
          <w:ilvl w:val="12"/>
          <w:numId w:val="0"/>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projektek elindítására a pályázat benyújtása előtt nem kerülhet sor. A projektkivitelezés kezdetének az első, a projekttel kapcsolatos tevékenység elindítására vonatkozó kötelező erőjű kötelezettségvállalás (pl. szerződés megkötése, előleg, foglaló kifizetése stb.) időpontja tekintendő. Amennyiben a projekt kivitelezése már ezen időpont előtt elkezdődött, a támogatásra nem jogosult. A projekt elkezdésének első lehetséges dátuma a pályázat benyújtásának időpontja. </w:t>
      </w:r>
    </w:p>
    <w:p w14:paraId="4C6C379A" w14:textId="77777777" w:rsidR="0034609E" w:rsidRPr="00F2559F" w:rsidRDefault="0034609E" w:rsidP="0034609E">
      <w:pPr>
        <w:numPr>
          <w:ilvl w:val="12"/>
          <w:numId w:val="0"/>
        </w:numPr>
        <w:rPr>
          <w:rFonts w:asciiTheme="minorHAnsi" w:hAnsiTheme="minorHAnsi" w:cstheme="minorHAnsi"/>
          <w:sz w:val="24"/>
          <w:szCs w:val="24"/>
          <w:lang w:val="hu-HU"/>
        </w:rPr>
      </w:pPr>
    </w:p>
    <w:p w14:paraId="6E9DDAB2"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A jóváhagyott, de fel nem használt eszközöket az adott költségvetési évből a következőkbe nem lehet átvinni.</w:t>
      </w:r>
    </w:p>
    <w:p w14:paraId="34682623" w14:textId="777E735B" w:rsidR="00067519" w:rsidRPr="00BE1255" w:rsidRDefault="00067519" w:rsidP="00067519">
      <w:pPr>
        <w:rPr>
          <w:rFonts w:asciiTheme="minorHAnsi" w:hAnsiTheme="minorHAnsi" w:cstheme="minorHAnsi"/>
          <w:lang w:val="hu-HU"/>
        </w:rPr>
      </w:pPr>
    </w:p>
    <w:p w14:paraId="363E8366" w14:textId="2F36DD2B" w:rsidR="00B055EA" w:rsidRPr="00BE1255" w:rsidRDefault="003E5409" w:rsidP="00806CDA">
      <w:pPr>
        <w:pStyle w:val="Naslov20"/>
        <w:numPr>
          <w:ilvl w:val="1"/>
          <w:numId w:val="60"/>
        </w:numPr>
        <w:rPr>
          <w:rFonts w:asciiTheme="minorHAnsi" w:hAnsiTheme="minorHAnsi" w:cstheme="minorHAnsi"/>
          <w:b/>
          <w:bCs/>
          <w:color w:val="auto"/>
          <w:sz w:val="24"/>
          <w:szCs w:val="24"/>
          <w:lang w:val="hu-HU" w:eastAsia="en-US"/>
        </w:rPr>
      </w:pPr>
      <w:bookmarkStart w:id="12" w:name="_Toc66709748"/>
      <w:r w:rsidRPr="00BE1255">
        <w:rPr>
          <w:rFonts w:asciiTheme="minorHAnsi" w:hAnsiTheme="minorHAnsi" w:cstheme="minorHAnsi"/>
          <w:b/>
          <w:bCs/>
          <w:color w:val="auto"/>
          <w:sz w:val="24"/>
          <w:szCs w:val="24"/>
          <w:lang w:val="hu-HU" w:eastAsia="en-US"/>
        </w:rPr>
        <w:t xml:space="preserve">Támogatás a „de minimis” szabály alapján </w:t>
      </w:r>
      <w:bookmarkEnd w:id="12"/>
    </w:p>
    <w:p w14:paraId="49B8FFD2" w14:textId="593B096F" w:rsidR="00B055EA" w:rsidRPr="00BE1255" w:rsidRDefault="00B055EA" w:rsidP="00EA0FBE">
      <w:pPr>
        <w:rPr>
          <w:rFonts w:asciiTheme="minorHAnsi" w:hAnsiTheme="minorHAnsi" w:cstheme="minorHAnsi"/>
          <w:sz w:val="24"/>
          <w:szCs w:val="24"/>
          <w:lang w:val="hu-HU" w:eastAsia="en-US"/>
        </w:rPr>
      </w:pPr>
    </w:p>
    <w:p w14:paraId="01267977" w14:textId="77777777" w:rsidR="0034609E" w:rsidRPr="00E20263" w:rsidRDefault="0034609E" w:rsidP="0034609E">
      <w:pPr>
        <w:rPr>
          <w:rFonts w:asciiTheme="minorHAnsi" w:hAnsiTheme="minorHAnsi" w:cstheme="minorHAnsi"/>
          <w:sz w:val="24"/>
          <w:szCs w:val="24"/>
          <w:lang w:val="hu-HU"/>
        </w:rPr>
      </w:pPr>
      <w:bookmarkStart w:id="13" w:name="_Hlk40430553"/>
      <w:r w:rsidRPr="00E20263">
        <w:rPr>
          <w:rFonts w:asciiTheme="minorHAnsi" w:hAnsiTheme="minorHAnsi" w:cstheme="minorHAnsi"/>
          <w:sz w:val="24"/>
          <w:szCs w:val="24"/>
          <w:lang w:val="hu-HU"/>
        </w:rPr>
        <w:t xml:space="preserve">Az Európai Bizottság rendeletének 1. cikkében meghatározott ágazatokban tevékenykedő szervezetek a „de minimis“ szabály szerinti támogatás odaítélésére vonatkozó szabályokkal összhangban a jelen nyilvános pályázat keretében nyújtott támogatásban semmilyen körülmények között nem részesülhetnek. </w:t>
      </w:r>
    </w:p>
    <w:p w14:paraId="3C0E8AD2" w14:textId="77777777" w:rsidR="0034609E" w:rsidRPr="00F2559F" w:rsidRDefault="0034609E" w:rsidP="0034609E">
      <w:pPr>
        <w:pStyle w:val="Default"/>
        <w:jc w:val="both"/>
        <w:rPr>
          <w:rFonts w:asciiTheme="minorHAnsi" w:eastAsia="Times New Roman" w:hAnsiTheme="minorHAnsi" w:cstheme="minorHAnsi"/>
          <w:color w:val="auto"/>
          <w:lang w:val="hu-HU"/>
        </w:rPr>
      </w:pPr>
    </w:p>
    <w:p w14:paraId="14F063CC" w14:textId="77777777" w:rsidR="0034609E" w:rsidRPr="00F2559F" w:rsidRDefault="0034609E" w:rsidP="0034609E">
      <w:pPr>
        <w:autoSpaceDE w:val="0"/>
        <w:autoSpaceDN w:val="0"/>
        <w:adjustRightInd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Bizottság rendeletével összhangban a „de minimis” támogatásban a következő vállalkozások nem részesülhetnek: </w:t>
      </w:r>
    </w:p>
    <w:p w14:paraId="65314F51" w14:textId="77777777" w:rsidR="0034609E" w:rsidRPr="00F2559F" w:rsidRDefault="0034609E" w:rsidP="0034609E">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t xml:space="preserve">az alábbi ágazatokban tevékenykedők: </w:t>
      </w:r>
    </w:p>
    <w:p w14:paraId="2FBCB7D5" w14:textId="77777777" w:rsidR="0034609E" w:rsidRPr="00F2559F" w:rsidRDefault="0034609E" w:rsidP="0034609E">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halászat és akvakultúra </w:t>
      </w:r>
    </w:p>
    <w:p w14:paraId="75E5454F" w14:textId="77777777" w:rsidR="0034609E" w:rsidRPr="00F2559F" w:rsidRDefault="0034609E" w:rsidP="0034609E">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Európai Közösséget létrehozó szerződés I. számú mellékletében felsorolt mezőgazdasági termékek elsődleges termelése, </w:t>
      </w:r>
    </w:p>
    <w:p w14:paraId="77A0ED38" w14:textId="77777777" w:rsidR="0034609E" w:rsidRPr="00F2559F" w:rsidRDefault="0034609E" w:rsidP="0034609E">
      <w:pPr>
        <w:numPr>
          <w:ilvl w:val="0"/>
          <w:numId w:val="3"/>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 xml:space="preserve">az Európai Közösséget létrehozó szerződés I. számú mellékletében felsorolt mezőgazdasági termékek feldolgozása és értékesítése, éspedig a következő esetekben: </w:t>
      </w:r>
    </w:p>
    <w:p w14:paraId="73B9718E" w14:textId="77777777" w:rsidR="0034609E" w:rsidRPr="00F2559F" w:rsidRDefault="0034609E" w:rsidP="0034609E">
      <w:pPr>
        <w:numPr>
          <w:ilvl w:val="0"/>
          <w:numId w:val="4"/>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ha a támogatás összegét az érintett, elsődleges termelőktől felvásáro</w:t>
      </w:r>
      <w:r>
        <w:rPr>
          <w:rFonts w:asciiTheme="minorHAnsi" w:eastAsia="Calibri" w:hAnsiTheme="minorHAnsi" w:cstheme="minorHAnsi"/>
          <w:sz w:val="24"/>
          <w:szCs w:val="24"/>
          <w:lang w:val="hu-HU"/>
        </w:rPr>
        <w:t>l</w:t>
      </w:r>
      <w:r w:rsidRPr="00F2559F">
        <w:rPr>
          <w:rFonts w:asciiTheme="minorHAnsi" w:eastAsia="Calibri" w:hAnsiTheme="minorHAnsi" w:cstheme="minorHAnsi"/>
          <w:sz w:val="24"/>
          <w:szCs w:val="24"/>
          <w:lang w:val="hu-HU"/>
        </w:rPr>
        <w:t xml:space="preserve">t vagy általuk a piacra bocsátott termékek ára vagy mennyisége alapján határozzák meg, </w:t>
      </w:r>
    </w:p>
    <w:p w14:paraId="2C464A4D" w14:textId="77777777" w:rsidR="0034609E" w:rsidRPr="00F2559F" w:rsidRDefault="0034609E" w:rsidP="0034609E">
      <w:pPr>
        <w:numPr>
          <w:ilvl w:val="0"/>
          <w:numId w:val="4"/>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sz w:val="24"/>
          <w:szCs w:val="24"/>
          <w:lang w:val="hu-HU"/>
        </w:rPr>
        <w:t>ha a támogatás előfeltétele, hogy azt részben vagy teljesen az elsődleges termelőkre ruházzák át;</w:t>
      </w:r>
    </w:p>
    <w:p w14:paraId="1F9D2D3D" w14:textId="77777777" w:rsidR="0034609E" w:rsidRPr="00F2559F" w:rsidRDefault="0034609E" w:rsidP="0034609E">
      <w:pPr>
        <w:numPr>
          <w:ilvl w:val="0"/>
          <w:numId w:val="2"/>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b/>
          <w:sz w:val="24"/>
          <w:szCs w:val="24"/>
          <w:lang w:val="hu-HU"/>
        </w:rPr>
        <w:t>ha exportra vonatkozó, illetve, ha harmadik országba vagy tagállamba történő exporttal kapcsolatos tevékenység támogatásáról van szó</w:t>
      </w:r>
      <w:r w:rsidRPr="00F2559F">
        <w:rPr>
          <w:rFonts w:asciiTheme="minorHAnsi" w:eastAsia="Calibri" w:hAnsiTheme="minorHAnsi" w:cstheme="minorHAnsi"/>
          <w:sz w:val="24"/>
          <w:szCs w:val="24"/>
          <w:lang w:val="hu-HU"/>
        </w:rPr>
        <w:t xml:space="preserve">, mint például az exportált mennyiségekhez, értékesítési hálózat kialakításához és működéséhez vagy egyéb </w:t>
      </w:r>
      <w:r w:rsidRPr="00F2559F">
        <w:rPr>
          <w:rFonts w:asciiTheme="minorHAnsi" w:eastAsia="Calibri" w:hAnsiTheme="minorHAnsi" w:cstheme="minorHAnsi"/>
          <w:sz w:val="24"/>
          <w:szCs w:val="24"/>
          <w:lang w:val="hu-HU"/>
        </w:rPr>
        <w:lastRenderedPageBreak/>
        <w:t xml:space="preserve">exporttevékenységgel kapcsolatos folyó kiadásokhoz közvetlenül kapcsolódó támogatások. </w:t>
      </w:r>
    </w:p>
    <w:p w14:paraId="6BDD38A7" w14:textId="77777777" w:rsidR="0034609E" w:rsidRPr="00F2559F" w:rsidRDefault="0034609E" w:rsidP="0034609E">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t>ha a támogatás előfeltétele a hazai termékek előnyben részesítése az importált termékekkel szemben;</w:t>
      </w:r>
    </w:p>
    <w:p w14:paraId="20D3410D" w14:textId="77777777" w:rsidR="0034609E" w:rsidRPr="00F2559F" w:rsidRDefault="0034609E" w:rsidP="0034609E">
      <w:pPr>
        <w:numPr>
          <w:ilvl w:val="0"/>
          <w:numId w:val="2"/>
        </w:numPr>
        <w:autoSpaceDE w:val="0"/>
        <w:autoSpaceDN w:val="0"/>
        <w:adjustRightInd w:val="0"/>
        <w:rPr>
          <w:rFonts w:asciiTheme="minorHAnsi" w:eastAsia="Calibri" w:hAnsiTheme="minorHAnsi" w:cstheme="minorHAnsi"/>
          <w:sz w:val="24"/>
          <w:szCs w:val="24"/>
          <w:lang w:val="hu-HU"/>
        </w:rPr>
      </w:pPr>
      <w:r w:rsidRPr="00F2559F">
        <w:rPr>
          <w:rFonts w:asciiTheme="minorHAnsi" w:eastAsia="Calibri" w:hAnsiTheme="minorHAnsi" w:cstheme="minorHAnsi"/>
          <w:b/>
          <w:sz w:val="24"/>
          <w:szCs w:val="24"/>
          <w:lang w:val="hu-HU"/>
        </w:rPr>
        <w:t xml:space="preserve">ha az egyesített vállalkozás teljes támogatási összege az utóbbi három költségvetési évben a támogatás formájától és kitűzött céljától függetlenül meghaladja a </w:t>
      </w:r>
      <w:r>
        <w:rPr>
          <w:rFonts w:asciiTheme="minorHAnsi" w:eastAsia="Calibri" w:hAnsiTheme="minorHAnsi" w:cstheme="minorHAnsi"/>
          <w:b/>
          <w:sz w:val="24"/>
          <w:szCs w:val="24"/>
          <w:lang w:val="hu-HU"/>
        </w:rPr>
        <w:t>3</w:t>
      </w:r>
      <w:r w:rsidRPr="00F2559F">
        <w:rPr>
          <w:rFonts w:asciiTheme="minorHAnsi" w:eastAsia="Calibri" w:hAnsiTheme="minorHAnsi" w:cstheme="minorHAnsi"/>
          <w:b/>
          <w:sz w:val="24"/>
          <w:szCs w:val="24"/>
          <w:lang w:val="hu-HU"/>
        </w:rPr>
        <w:t>00.000,00 EUR-t</w:t>
      </w:r>
      <w:r w:rsidRPr="00F2559F">
        <w:rPr>
          <w:rFonts w:asciiTheme="minorHAnsi" w:eastAsia="Calibri" w:hAnsiTheme="minorHAnsi" w:cstheme="minorHAnsi"/>
          <w:sz w:val="24"/>
          <w:szCs w:val="24"/>
          <w:lang w:val="hu-HU"/>
        </w:rPr>
        <w:t>, függetlenül attól, hogy a támogatás állami, községi vagy uniós forrásokból származik (kereskedelmi közúti árufuvarozásban tevékenykedő vállalkozások esetén a maximális engedélyezett támogatási összeg 100.000,00 EUR);</w:t>
      </w:r>
    </w:p>
    <w:p w14:paraId="6373563A" w14:textId="77777777" w:rsidR="0034609E" w:rsidRPr="00F2559F" w:rsidRDefault="0034609E" w:rsidP="0034609E">
      <w:pPr>
        <w:numPr>
          <w:ilvl w:val="0"/>
          <w:numId w:val="2"/>
        </w:numPr>
        <w:autoSpaceDE w:val="0"/>
        <w:autoSpaceDN w:val="0"/>
        <w:adjustRightInd w:val="0"/>
        <w:rPr>
          <w:rFonts w:asciiTheme="minorHAnsi" w:eastAsia="Calibri" w:hAnsiTheme="minorHAnsi" w:cstheme="minorHAnsi"/>
          <w:b/>
          <w:sz w:val="24"/>
          <w:szCs w:val="24"/>
          <w:lang w:val="hu-HU"/>
        </w:rPr>
      </w:pPr>
      <w:r w:rsidRPr="00F2559F">
        <w:rPr>
          <w:rFonts w:asciiTheme="minorHAnsi" w:eastAsia="Calibri" w:hAnsiTheme="minorHAnsi" w:cstheme="minorHAnsi"/>
          <w:b/>
          <w:sz w:val="24"/>
          <w:szCs w:val="24"/>
          <w:lang w:val="hu-HU"/>
        </w:rPr>
        <w:t xml:space="preserve">ha a támogatás célja járművek beszerzése a kereskedelmi közúti árufuvarozásban tevékenykedő vállalkozásoknál. </w:t>
      </w:r>
    </w:p>
    <w:bookmarkEnd w:id="13"/>
    <w:p w14:paraId="5ABFEC59" w14:textId="77777777" w:rsidR="0034609E" w:rsidRPr="00F2559F" w:rsidRDefault="0034609E" w:rsidP="0034609E">
      <w:pPr>
        <w:rPr>
          <w:rFonts w:asciiTheme="minorHAnsi" w:hAnsiTheme="minorHAnsi" w:cstheme="minorHAnsi"/>
          <w:sz w:val="24"/>
          <w:szCs w:val="24"/>
          <w:lang w:val="hu-HU" w:eastAsia="en-US"/>
        </w:rPr>
      </w:pPr>
    </w:p>
    <w:p w14:paraId="0FDB0726"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nem jogosult pályázók kérelmei a „de minimis” szabály alapján elutasításra kerülnek.  </w:t>
      </w:r>
    </w:p>
    <w:p w14:paraId="6D5930A5" w14:textId="77777777" w:rsidR="009C25DF" w:rsidRPr="00BE1255" w:rsidRDefault="009C25DF" w:rsidP="006F1F46">
      <w:pPr>
        <w:rPr>
          <w:rFonts w:asciiTheme="minorHAnsi" w:hAnsiTheme="minorHAnsi" w:cstheme="minorHAnsi"/>
          <w:sz w:val="24"/>
          <w:szCs w:val="24"/>
          <w:lang w:val="hu-HU"/>
        </w:rPr>
      </w:pPr>
    </w:p>
    <w:p w14:paraId="64F5FF75" w14:textId="64CAB557" w:rsidR="00B055EA" w:rsidRPr="00BE1255" w:rsidRDefault="00252D37" w:rsidP="004D75F3">
      <w:pPr>
        <w:pStyle w:val="Naslov1"/>
        <w:numPr>
          <w:ilvl w:val="0"/>
          <w:numId w:val="13"/>
        </w:numPr>
        <w:rPr>
          <w:rFonts w:asciiTheme="minorHAnsi" w:hAnsiTheme="minorHAnsi" w:cstheme="minorHAnsi"/>
          <w:b/>
          <w:bCs/>
          <w:color w:val="auto"/>
          <w:sz w:val="28"/>
          <w:szCs w:val="28"/>
          <w:lang w:val="hu-HU" w:eastAsia="en-US"/>
        </w:rPr>
      </w:pPr>
      <w:bookmarkStart w:id="14" w:name="_Toc66709752"/>
      <w:r w:rsidRPr="00BE1255">
        <w:rPr>
          <w:rFonts w:asciiTheme="minorHAnsi" w:hAnsiTheme="minorHAnsi" w:cstheme="minorHAnsi"/>
          <w:b/>
          <w:bCs/>
          <w:color w:val="auto"/>
          <w:sz w:val="28"/>
          <w:szCs w:val="28"/>
          <w:lang w:val="hu-HU" w:eastAsia="en-US"/>
        </w:rPr>
        <w:t xml:space="preserve">A KÖLTSÉGEK ELSZÁMOLHATÓSÁGA </w:t>
      </w:r>
      <w:bookmarkEnd w:id="14"/>
    </w:p>
    <w:p w14:paraId="3D879276" w14:textId="347464E4" w:rsidR="000B0900" w:rsidRPr="00BE1255" w:rsidRDefault="000B0900" w:rsidP="00EA0FBE">
      <w:pPr>
        <w:ind w:left="360"/>
        <w:rPr>
          <w:rFonts w:asciiTheme="minorHAnsi" w:hAnsiTheme="minorHAnsi" w:cstheme="minorHAnsi"/>
          <w:sz w:val="24"/>
          <w:szCs w:val="24"/>
          <w:lang w:val="hu-HU" w:eastAsia="en-US"/>
        </w:rPr>
      </w:pPr>
    </w:p>
    <w:p w14:paraId="704F421C" w14:textId="431D1F40" w:rsidR="000B0900" w:rsidRPr="00BE1255" w:rsidRDefault="00252D37" w:rsidP="007D5C19">
      <w:pPr>
        <w:pStyle w:val="Naslov20"/>
        <w:numPr>
          <w:ilvl w:val="1"/>
          <w:numId w:val="61"/>
        </w:numPr>
        <w:rPr>
          <w:rFonts w:asciiTheme="minorHAnsi" w:hAnsiTheme="minorHAnsi" w:cstheme="minorHAnsi"/>
          <w:b/>
          <w:bCs/>
          <w:color w:val="auto"/>
          <w:sz w:val="24"/>
          <w:szCs w:val="24"/>
          <w:lang w:val="hu-HU" w:eastAsia="en-US"/>
        </w:rPr>
      </w:pPr>
      <w:bookmarkStart w:id="15" w:name="_Toc66709753"/>
      <w:r w:rsidRPr="00BE1255">
        <w:rPr>
          <w:rFonts w:asciiTheme="minorHAnsi" w:hAnsiTheme="minorHAnsi" w:cstheme="minorHAnsi"/>
          <w:b/>
          <w:bCs/>
          <w:color w:val="auto"/>
          <w:sz w:val="24"/>
          <w:szCs w:val="24"/>
          <w:lang w:val="hu-HU" w:eastAsia="en-US"/>
        </w:rPr>
        <w:t>Elszámolható költségek</w:t>
      </w:r>
      <w:r w:rsidR="00845D5A" w:rsidRPr="00BE1255">
        <w:rPr>
          <w:rFonts w:asciiTheme="minorHAnsi" w:hAnsiTheme="minorHAnsi" w:cstheme="minorHAnsi"/>
          <w:b/>
          <w:bCs/>
          <w:color w:val="auto"/>
          <w:sz w:val="24"/>
          <w:szCs w:val="24"/>
          <w:lang w:val="hu-HU" w:eastAsia="en-US"/>
        </w:rPr>
        <w:t xml:space="preserve"> </w:t>
      </w:r>
      <w:bookmarkEnd w:id="15"/>
    </w:p>
    <w:p w14:paraId="3D83AC50" w14:textId="3B75B60F" w:rsidR="00B055EA" w:rsidRPr="00BE1255" w:rsidRDefault="00B055EA" w:rsidP="00EA0FBE">
      <w:pPr>
        <w:rPr>
          <w:rFonts w:asciiTheme="minorHAnsi" w:hAnsiTheme="minorHAnsi" w:cstheme="minorHAnsi"/>
          <w:sz w:val="24"/>
          <w:szCs w:val="24"/>
          <w:lang w:val="hu-HU" w:eastAsia="en-US"/>
        </w:rPr>
      </w:pPr>
    </w:p>
    <w:p w14:paraId="51F23211" w14:textId="77777777" w:rsidR="0034609E" w:rsidRPr="00F2559F" w:rsidRDefault="0034609E" w:rsidP="0034609E">
      <w:pPr>
        <w:rPr>
          <w:rFonts w:asciiTheme="minorHAnsi" w:hAnsiTheme="minorHAnsi" w:cstheme="minorHAnsi"/>
          <w:sz w:val="24"/>
          <w:szCs w:val="24"/>
          <w:lang w:val="hu-HU"/>
        </w:rPr>
      </w:pPr>
      <w:bookmarkStart w:id="16" w:name="_Hlk40430462"/>
      <w:r w:rsidRPr="00F2559F">
        <w:rPr>
          <w:rFonts w:asciiTheme="minorHAnsi" w:hAnsiTheme="minorHAnsi" w:cstheme="minorHAnsi"/>
          <w:sz w:val="24"/>
          <w:szCs w:val="24"/>
          <w:lang w:val="hu-HU"/>
        </w:rPr>
        <w:t xml:space="preserve">A jelen nyilvános pályázat keretében elszámolható költségek közé tartoznak mindazok a költségek, amelyekre a következők vonatkoznak: </w:t>
      </w:r>
    </w:p>
    <w:p w14:paraId="53779868"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közvetlen kapcsolatban állnak a projekt megvalósításával, összhangban vannak a projekt célkitűzéseivel és szerepelnek a projekt társfinanszírozásáról szóló szerződésben, </w:t>
      </w:r>
    </w:p>
    <w:p w14:paraId="2E1EACA4" w14:textId="77777777" w:rsidR="0034609E" w:rsidRPr="00F2559F" w:rsidRDefault="0034609E" w:rsidP="0034609E">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ténylegesen a projekt keretében beszerzett állóeszközből erednek, valamint a pályázó benyújtotta </w:t>
      </w:r>
      <w:r>
        <w:rPr>
          <w:rFonts w:asciiTheme="minorHAnsi" w:hAnsiTheme="minorHAnsi" w:cstheme="minorHAnsi"/>
          <w:sz w:val="24"/>
          <w:szCs w:val="24"/>
          <w:lang w:val="hu-HU"/>
        </w:rPr>
        <w:t xml:space="preserve">az </w:t>
      </w:r>
      <w:r w:rsidRPr="00F2559F">
        <w:rPr>
          <w:rFonts w:asciiTheme="minorHAnsi" w:hAnsiTheme="minorHAnsi" w:cstheme="minorHAnsi"/>
          <w:sz w:val="24"/>
          <w:szCs w:val="24"/>
          <w:lang w:val="hu-HU"/>
        </w:rPr>
        <w:t>annak kifizetésére vonatkozó igazolásokat,</w:t>
      </w:r>
    </w:p>
    <w:p w14:paraId="69D1E7C4" w14:textId="77777777" w:rsidR="0034609E" w:rsidRPr="00F2559F" w:rsidRDefault="0034609E" w:rsidP="0034609E">
      <w:pPr>
        <w:pStyle w:val="Odstavekseznama"/>
        <w:numPr>
          <w:ilvl w:val="0"/>
          <w:numId w:val="5"/>
        </w:numPr>
        <w:rPr>
          <w:rFonts w:asciiTheme="minorHAnsi" w:hAnsiTheme="minorHAnsi" w:cstheme="minorHAnsi"/>
          <w:sz w:val="24"/>
          <w:szCs w:val="24"/>
          <w:lang w:val="hu-HU"/>
        </w:rPr>
      </w:pPr>
      <w:bookmarkStart w:id="17" w:name="_Hlk510508437"/>
      <w:r w:rsidRPr="00F2559F">
        <w:rPr>
          <w:rFonts w:asciiTheme="minorHAnsi" w:hAnsiTheme="minorHAnsi" w:cstheme="minorHAnsi"/>
          <w:sz w:val="24"/>
          <w:szCs w:val="24"/>
          <w:lang w:val="hu-HU"/>
        </w:rPr>
        <w:t xml:space="preserve">az elszámolható költségek kizárólag a vállalkozás elsődleges, illetve főtevékenységével kapcsolatos </w:t>
      </w:r>
      <w:r w:rsidRPr="00F2559F">
        <w:rPr>
          <w:rFonts w:asciiTheme="minorHAnsi" w:hAnsiTheme="minorHAnsi" w:cstheme="minorHAnsi"/>
          <w:b/>
          <w:bCs/>
          <w:sz w:val="24"/>
          <w:szCs w:val="24"/>
          <w:lang w:val="hu-HU"/>
        </w:rPr>
        <w:t>állóeszközök</w:t>
      </w:r>
      <w:r w:rsidRPr="00F2559F">
        <w:rPr>
          <w:rFonts w:asciiTheme="minorHAnsi" w:hAnsiTheme="minorHAnsi" w:cstheme="minorHAnsi"/>
          <w:sz w:val="24"/>
          <w:szCs w:val="24"/>
          <w:lang w:val="hu-HU"/>
        </w:rPr>
        <w:t xml:space="preserve"> költségei,</w:t>
      </w:r>
      <w:r w:rsidRPr="00F2559F">
        <w:rPr>
          <w:rStyle w:val="Sprotnaopomba-sklic"/>
          <w:rFonts w:asciiTheme="minorHAnsi" w:hAnsiTheme="minorHAnsi" w:cstheme="minorHAnsi"/>
          <w:sz w:val="24"/>
          <w:szCs w:val="24"/>
          <w:lang w:val="hu-HU"/>
        </w:rPr>
        <w:footnoteReference w:id="2"/>
      </w:r>
      <w:r w:rsidRPr="00F2559F">
        <w:rPr>
          <w:rFonts w:asciiTheme="minorHAnsi" w:hAnsiTheme="minorHAnsi" w:cstheme="minorHAnsi"/>
          <w:sz w:val="24"/>
          <w:szCs w:val="24"/>
          <w:lang w:val="hu-HU"/>
        </w:rPr>
        <w:t xml:space="preserve"> </w:t>
      </w:r>
      <w:bookmarkEnd w:id="17"/>
      <w:r w:rsidRPr="00F2559F">
        <w:rPr>
          <w:rFonts w:asciiTheme="minorHAnsi" w:hAnsiTheme="minorHAnsi" w:cstheme="minorHAnsi"/>
          <w:sz w:val="24"/>
          <w:szCs w:val="24"/>
          <w:lang w:val="hu-HU"/>
        </w:rPr>
        <w:t>amelyek egyedi nettó értéke (HÉA nélkül) meghaladja az 500,00 EUR-t,</w:t>
      </w:r>
    </w:p>
    <w:p w14:paraId="34B54264" w14:textId="77777777" w:rsidR="0034609E" w:rsidRPr="00F2559F" w:rsidRDefault="0034609E" w:rsidP="0034609E">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megfelelnek a jó gazda gondossága elvének, </w:t>
      </w:r>
    </w:p>
    <w:p w14:paraId="28C0B74B" w14:textId="77777777" w:rsidR="0034609E" w:rsidRPr="00F2559F" w:rsidRDefault="0034609E" w:rsidP="0034609E">
      <w:pPr>
        <w:pStyle w:val="Odstavekseznama"/>
        <w:numPr>
          <w:ilvl w:val="0"/>
          <w:numId w:val="5"/>
        </w:numPr>
        <w:contextualSpacing w:val="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hiteles számviteli dokumentumokkal alátámasztottak, </w:t>
      </w:r>
    </w:p>
    <w:p w14:paraId="04447E3C" w14:textId="77777777" w:rsidR="0034609E" w:rsidRPr="00F2559F" w:rsidRDefault="0034609E" w:rsidP="0034609E">
      <w:pPr>
        <w:pStyle w:val="Odstavekseznama"/>
        <w:numPr>
          <w:ilvl w:val="0"/>
          <w:numId w:val="5"/>
        </w:numPr>
        <w:contextualSpacing w:val="0"/>
        <w:rPr>
          <w:rFonts w:asciiTheme="minorHAnsi" w:hAnsiTheme="minorHAnsi" w:cstheme="minorHAnsi"/>
          <w:sz w:val="24"/>
          <w:szCs w:val="24"/>
          <w:lang w:val="hu-HU"/>
        </w:rPr>
      </w:pPr>
      <w:bookmarkStart w:id="18" w:name="_Hlk65571300"/>
      <w:r w:rsidRPr="00F2559F">
        <w:rPr>
          <w:rFonts w:asciiTheme="minorHAnsi" w:hAnsiTheme="minorHAnsi" w:cstheme="minorHAnsi"/>
          <w:sz w:val="24"/>
          <w:szCs w:val="24"/>
          <w:lang w:val="hu-HU"/>
        </w:rPr>
        <w:t>az elszámolhatósági időszakban keletkeztek (a</w:t>
      </w:r>
      <w:r>
        <w:rPr>
          <w:rFonts w:asciiTheme="minorHAnsi" w:hAnsiTheme="minorHAnsi" w:cstheme="minorHAnsi"/>
          <w:sz w:val="24"/>
          <w:szCs w:val="24"/>
          <w:lang w:val="hu-HU"/>
        </w:rPr>
        <w:t>z</w:t>
      </w:r>
      <w:r w:rsidRPr="00F2559F">
        <w:rPr>
          <w:rFonts w:asciiTheme="minorHAnsi" w:hAnsiTheme="minorHAnsi" w:cstheme="minorHAnsi"/>
          <w:sz w:val="24"/>
          <w:szCs w:val="24"/>
          <w:lang w:val="hu-HU"/>
        </w:rPr>
        <w:t xml:space="preserve"> állóeszköz beszerzése, illetve működőképessé válása) és kerültek kifizetésre, </w:t>
      </w:r>
      <w:bookmarkEnd w:id="18"/>
    </w:p>
    <w:p w14:paraId="52AB69EF"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amelyekről a számlák a kedvezményezett nevére lettek kiállítva,</w:t>
      </w:r>
    </w:p>
    <w:p w14:paraId="150BE120"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a termékeket és a felszerelést közvetlenül a kedvezményezettek használják (tilos a kölcsönzésük és/vagy bérbeadásuk más személy vagy vállalkozás számára),</w:t>
      </w:r>
    </w:p>
    <w:p w14:paraId="03C8404D"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az alátámasztó bizonyítékok és dokumentumok a kedvezményezett nevére szólnak, </w:t>
      </w:r>
    </w:p>
    <w:p w14:paraId="34577BE0"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benyújtott pályázattal és a szerződéssel összhangban keletkeztek (a pályázatban/szerződésben előre nem látott költségek nem részesülnek támogatásban), </w:t>
      </w:r>
    </w:p>
    <w:p w14:paraId="1B38192B" w14:textId="77777777" w:rsidR="0034609E" w:rsidRPr="00F2559F" w:rsidRDefault="0034609E" w:rsidP="0034609E">
      <w:pPr>
        <w:numPr>
          <w:ilvl w:val="0"/>
          <w:numId w:val="5"/>
        </w:num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közbeszerzésről szóló törvény alapelveinek figyelembevételével keletkeztek (piaci áron vásárolták őket). </w:t>
      </w:r>
    </w:p>
    <w:bookmarkEnd w:id="16"/>
    <w:p w14:paraId="522A4376" w14:textId="77777777" w:rsidR="0034609E" w:rsidRPr="00F2559F" w:rsidRDefault="0034609E" w:rsidP="0034609E">
      <w:pPr>
        <w:rPr>
          <w:rFonts w:asciiTheme="minorHAnsi" w:hAnsiTheme="minorHAnsi" w:cstheme="minorHAnsi"/>
          <w:sz w:val="24"/>
          <w:szCs w:val="24"/>
          <w:lang w:val="hu-HU"/>
        </w:rPr>
      </w:pPr>
    </w:p>
    <w:p w14:paraId="3A6AF297"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 xml:space="preserve">A benyújtott projekt költségeinek összhangban kell lenniük a gazdaságosság, a hatékonyság és az eredményesség, a szolgáltatók közötti verseny biztosítása, az átláthatóság, a szolgáltatókkal való egyenlő bánásmód és az arányosság elvével. </w:t>
      </w:r>
    </w:p>
    <w:p w14:paraId="33E953D6" w14:textId="77777777" w:rsidR="0034609E" w:rsidRPr="00F2559F" w:rsidRDefault="0034609E" w:rsidP="0034609E">
      <w:pPr>
        <w:rPr>
          <w:rFonts w:asciiTheme="minorHAnsi" w:hAnsiTheme="minorHAnsi" w:cstheme="minorHAnsi"/>
          <w:sz w:val="24"/>
          <w:szCs w:val="24"/>
          <w:lang w:val="hu-HU"/>
        </w:rPr>
      </w:pPr>
    </w:p>
    <w:p w14:paraId="19420F70"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költségek nem támogathatók, ha az áru beszerzését első-, második- vagy harmadikfokú rokonok végzik, illetve az a természetes személy végzi, aki a pályázó alapítója és/vagy a gazdasági társaság részesedője, illetve részvényeinek tulajdonosa, valamint ha a gazdasági társaság és a társult vállalkozások, a házastársak vagy a házasságon kívüli partnerek között ügyfél/megrendelő kivitelezői viszonyról van szó. </w:t>
      </w:r>
    </w:p>
    <w:p w14:paraId="1656F53C" w14:textId="77777777" w:rsidR="0034609E" w:rsidRPr="00F2559F" w:rsidRDefault="0034609E" w:rsidP="0034609E">
      <w:pPr>
        <w:rPr>
          <w:rFonts w:asciiTheme="minorHAnsi" w:hAnsiTheme="minorHAnsi" w:cstheme="minorHAnsi"/>
          <w:sz w:val="24"/>
          <w:szCs w:val="24"/>
          <w:lang w:val="hu-HU"/>
        </w:rPr>
      </w:pPr>
    </w:p>
    <w:p w14:paraId="210AC575"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3. számú, „Pénzügyi konstrukció” nyomtatványon a pályázónak fel kell tüntetnie és részletesen értékelnie kell az összes állóeszközt. Ebben az összefüggésben állóeszköznek a funkcionális egységként, önállóan működő eszköz számít. </w:t>
      </w:r>
    </w:p>
    <w:p w14:paraId="3545D7FF" w14:textId="77777777" w:rsidR="0034609E" w:rsidRPr="00F2559F" w:rsidRDefault="0034609E" w:rsidP="0034609E">
      <w:pPr>
        <w:spacing w:before="120"/>
        <w:rPr>
          <w:rFonts w:asciiTheme="minorHAnsi" w:hAnsiTheme="minorHAnsi" w:cstheme="minorHAnsi"/>
          <w:sz w:val="24"/>
          <w:szCs w:val="24"/>
          <w:lang w:val="hu-HU"/>
        </w:rPr>
      </w:pPr>
      <w:r w:rsidRPr="00F2559F">
        <w:rPr>
          <w:rFonts w:asciiTheme="minorHAnsi" w:hAnsiTheme="minorHAnsi" w:cstheme="minorHAnsi"/>
          <w:sz w:val="24"/>
          <w:szCs w:val="24"/>
          <w:lang w:val="hu-HU"/>
        </w:rPr>
        <w:t xml:space="preserve">A projekt költségeit és az egyéb pénzügyi számításokat euróban kell kimutatni két tizedesjegyre kerekítve. </w:t>
      </w:r>
    </w:p>
    <w:p w14:paraId="76128BB2" w14:textId="0710E04E" w:rsidR="00F86EF7" w:rsidRPr="00866E0C" w:rsidRDefault="00F86EF7" w:rsidP="00EA0FBE">
      <w:pPr>
        <w:rPr>
          <w:rFonts w:asciiTheme="minorHAnsi" w:hAnsiTheme="minorHAnsi" w:cstheme="minorHAnsi"/>
          <w:sz w:val="24"/>
          <w:szCs w:val="24"/>
          <w:lang w:val="hu-HU" w:eastAsia="en-US"/>
        </w:rPr>
      </w:pPr>
    </w:p>
    <w:p w14:paraId="2D79D4E6" w14:textId="35E936C0" w:rsidR="00202195" w:rsidRPr="00866E0C" w:rsidRDefault="00202195" w:rsidP="00EA0FBE">
      <w:pPr>
        <w:rPr>
          <w:rFonts w:asciiTheme="minorHAnsi" w:hAnsiTheme="minorHAnsi" w:cstheme="minorHAnsi"/>
          <w:sz w:val="24"/>
          <w:szCs w:val="24"/>
          <w:lang w:val="hu-HU" w:eastAsia="en-US"/>
        </w:rPr>
      </w:pPr>
    </w:p>
    <w:p w14:paraId="0646922F" w14:textId="75F862AE" w:rsidR="00393966" w:rsidRPr="00866E0C" w:rsidRDefault="00437A51" w:rsidP="004D75F3">
      <w:pPr>
        <w:pStyle w:val="Naslov1"/>
        <w:numPr>
          <w:ilvl w:val="0"/>
          <w:numId w:val="13"/>
        </w:numPr>
        <w:ind w:left="357" w:hanging="357"/>
        <w:rPr>
          <w:rFonts w:asciiTheme="minorHAnsi" w:hAnsiTheme="minorHAnsi" w:cstheme="minorHAnsi"/>
          <w:b/>
          <w:bCs/>
          <w:color w:val="auto"/>
          <w:sz w:val="28"/>
          <w:szCs w:val="28"/>
          <w:lang w:val="hu-HU" w:eastAsia="en-US"/>
        </w:rPr>
      </w:pPr>
      <w:bookmarkStart w:id="19" w:name="_Toc66709757"/>
      <w:r w:rsidRPr="00866E0C">
        <w:rPr>
          <w:rFonts w:asciiTheme="minorHAnsi" w:hAnsiTheme="minorHAnsi" w:cstheme="minorHAnsi"/>
          <w:b/>
          <w:bCs/>
          <w:color w:val="auto"/>
          <w:sz w:val="28"/>
          <w:szCs w:val="28"/>
          <w:lang w:val="hu-HU" w:eastAsia="en-US"/>
        </w:rPr>
        <w:t xml:space="preserve">A PÁLYÁZAT BENYÚJTÁSÁNAK HATÁRIDEJE ÉS MÓDJA </w:t>
      </w:r>
      <w:bookmarkEnd w:id="19"/>
    </w:p>
    <w:p w14:paraId="745666F9" w14:textId="77777777" w:rsidR="00D85F77" w:rsidRPr="00866E0C" w:rsidRDefault="00D85F77" w:rsidP="00EA0FBE">
      <w:pPr>
        <w:rPr>
          <w:rFonts w:asciiTheme="minorHAnsi" w:hAnsiTheme="minorHAnsi" w:cstheme="minorHAnsi"/>
          <w:bCs/>
          <w:sz w:val="24"/>
          <w:szCs w:val="24"/>
          <w:lang w:val="hu-HU"/>
        </w:rPr>
      </w:pPr>
    </w:p>
    <w:p w14:paraId="3823BC73" w14:textId="6E1AFD23"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bCs/>
          <w:sz w:val="24"/>
          <w:szCs w:val="24"/>
          <w:lang w:val="hu-HU"/>
        </w:rPr>
        <w:t xml:space="preserve">A pályázatot (nyomtatványok és mellékletek) az MMÖNK, Fő utca 7., 9220 Lendva címre 2024. 03. </w:t>
      </w:r>
      <w:r w:rsidR="00243BDB">
        <w:rPr>
          <w:rFonts w:asciiTheme="minorHAnsi" w:hAnsiTheme="minorHAnsi" w:cstheme="minorHAnsi"/>
          <w:bCs/>
          <w:sz w:val="24"/>
          <w:szCs w:val="24"/>
          <w:lang w:val="hu-HU"/>
        </w:rPr>
        <w:t>22</w:t>
      </w:r>
      <w:r w:rsidRPr="00F2559F">
        <w:rPr>
          <w:rFonts w:asciiTheme="minorHAnsi" w:hAnsiTheme="minorHAnsi" w:cstheme="minorHAnsi"/>
          <w:bCs/>
          <w:sz w:val="24"/>
          <w:szCs w:val="24"/>
          <w:lang w:val="hu-HU"/>
        </w:rPr>
        <w:t xml:space="preserve">-ig kell benyújtani. A beadványt ajánlott levélben postai úton kell elküldeni, a benyújtás időpontjának a postára adás napja számít (a postai bélyegző a mérvadó). </w:t>
      </w:r>
    </w:p>
    <w:p w14:paraId="4E0168E2" w14:textId="77777777" w:rsidR="0034609E" w:rsidRPr="00F2559F" w:rsidRDefault="0034609E" w:rsidP="0034609E">
      <w:pPr>
        <w:rPr>
          <w:rFonts w:asciiTheme="minorHAnsi" w:hAnsiTheme="minorHAnsi" w:cstheme="minorHAnsi"/>
          <w:b/>
          <w:bCs/>
          <w:sz w:val="24"/>
          <w:szCs w:val="24"/>
          <w:lang w:val="hu-HU"/>
        </w:rPr>
      </w:pPr>
    </w:p>
    <w:p w14:paraId="27218F87" w14:textId="77777777" w:rsidR="0034609E" w:rsidRPr="00F2559F" w:rsidRDefault="0034609E" w:rsidP="0034609E">
      <w:pPr>
        <w:rPr>
          <w:rFonts w:asciiTheme="minorHAnsi" w:hAnsiTheme="minorHAnsi" w:cstheme="minorHAnsi"/>
          <w:sz w:val="24"/>
          <w:szCs w:val="24"/>
          <w:lang w:val="hu-HU"/>
        </w:rPr>
      </w:pPr>
      <w:bookmarkStart w:id="20" w:name="_Hlk511206086"/>
      <w:r w:rsidRPr="00F2559F">
        <w:rPr>
          <w:rFonts w:asciiTheme="minorHAnsi" w:hAnsiTheme="minorHAnsi" w:cstheme="minorHAnsi"/>
          <w:sz w:val="24"/>
          <w:szCs w:val="24"/>
          <w:lang w:val="hu-HU"/>
        </w:rPr>
        <w:t>A beadványokat a pályázati dokumentációval összhangban kell benyújtani, éspedig ajánlott levélben postai úton, zárt borítékban, amelynek első oldalán megfelelően kiírva, szó szerint és rövidítések nélkül a következő megjelölést kell feltüntetni „NE ODPIRAJ – VLOGA – JR PMSNS</w:t>
      </w:r>
      <w:r>
        <w:rPr>
          <w:rFonts w:asciiTheme="minorHAnsi" w:hAnsiTheme="minorHAnsi" w:cstheme="minorHAnsi"/>
          <w:sz w:val="24"/>
          <w:szCs w:val="24"/>
          <w:lang w:val="hu-HU"/>
        </w:rPr>
        <w:t>–</w:t>
      </w:r>
      <w:r w:rsidRPr="00F2559F">
        <w:rPr>
          <w:rFonts w:asciiTheme="minorHAnsi" w:hAnsiTheme="minorHAnsi" w:cstheme="minorHAnsi"/>
          <w:sz w:val="24"/>
          <w:szCs w:val="24"/>
          <w:lang w:val="hu-HU"/>
        </w:rPr>
        <w:t>MMÖNK – UKREP 1/2024” („FELNYITNI TILOS – PÁLYÁZATI DOKUMENTÁCIÓ – JR PMSNS</w:t>
      </w:r>
      <w:r>
        <w:rPr>
          <w:rFonts w:asciiTheme="minorHAnsi" w:hAnsiTheme="minorHAnsi" w:cstheme="minorHAnsi"/>
          <w:sz w:val="24"/>
          <w:szCs w:val="24"/>
          <w:lang w:val="hu-HU"/>
        </w:rPr>
        <w:t>–</w:t>
      </w:r>
      <w:r w:rsidRPr="00F2559F">
        <w:rPr>
          <w:rFonts w:asciiTheme="minorHAnsi" w:hAnsiTheme="minorHAnsi" w:cstheme="minorHAnsi"/>
          <w:sz w:val="24"/>
          <w:szCs w:val="24"/>
          <w:lang w:val="hu-HU"/>
        </w:rPr>
        <w:t xml:space="preserve">MMÖNK – UKREP 1/2024”) A borítékra egyértelműen és olvashatóan rá kell írni a pályázó nevét és címét. </w:t>
      </w:r>
    </w:p>
    <w:bookmarkEnd w:id="20"/>
    <w:p w14:paraId="4D8BF753" w14:textId="77777777" w:rsidR="0034609E" w:rsidRPr="00F2559F" w:rsidRDefault="0034609E" w:rsidP="0034609E">
      <w:pPr>
        <w:pStyle w:val="Brezrazmikov"/>
        <w:jc w:val="both"/>
        <w:rPr>
          <w:rFonts w:asciiTheme="minorHAnsi" w:hAnsiTheme="minorHAnsi" w:cstheme="minorHAnsi"/>
          <w:sz w:val="24"/>
          <w:szCs w:val="24"/>
          <w:lang w:val="hu-HU" w:eastAsia="sl-SI"/>
        </w:rPr>
      </w:pPr>
    </w:p>
    <w:p w14:paraId="0D9BF75C" w14:textId="77777777" w:rsidR="0034609E" w:rsidRPr="00F2559F" w:rsidRDefault="0034609E" w:rsidP="0034609E">
      <w:pPr>
        <w:rPr>
          <w:rFonts w:asciiTheme="minorHAnsi" w:hAnsiTheme="minorHAnsi" w:cstheme="minorHAnsi"/>
          <w:sz w:val="24"/>
          <w:szCs w:val="24"/>
          <w:lang w:val="hu-HU"/>
        </w:rPr>
      </w:pPr>
      <w:bookmarkStart w:id="21" w:name="_Hlk511206187"/>
      <w:r w:rsidRPr="00F2559F">
        <w:rPr>
          <w:rFonts w:asciiTheme="minorHAnsi" w:hAnsiTheme="minorHAnsi" w:cstheme="minorHAnsi"/>
          <w:sz w:val="24"/>
          <w:szCs w:val="24"/>
          <w:lang w:val="hu-HU"/>
        </w:rPr>
        <w:t xml:space="preserve">A pályázati dokumentáció mellékletét képezi a boríték megcímzésének és megjelölésének mintája is (7. számú nyomtatvány: Borítékminta), amelyet az utasításokkal összhangban kitöltve rá kell ragasztani a boríték első oldalára. A beadványokat szlovén nyelven, a 2. számú nyomtatvány: A projekt diszpozíciója 8., 22. és 23. pontját pedig kétnyelvűen kell elkészíteni. A szöveg abban az esetben tekinthető kétnyelvűnek, ha szlovén és magyar nyelven íródott. A tartalom azonosságát a pályázó felelős személye igazolja aláírásával. Amennyiben a beadvány mellékletei (szerződések, előszámlák, katalógusok…) idegen nyelvűek, a pályázati bizottságnak joga van utólag azok szlovén nyelvű fordítását is követelni, amelyek azonosságát a felelős személy igazolja aláírásával. Kétség felmerülése esetén az MMÖNK utólag hitelesített fordítást is követelhet, amelynek költségei a pályázót terhelik. </w:t>
      </w:r>
    </w:p>
    <w:p w14:paraId="336D2D7C" w14:textId="77777777" w:rsidR="0034609E" w:rsidRPr="00F2559F" w:rsidRDefault="0034609E" w:rsidP="0034609E">
      <w:pPr>
        <w:rPr>
          <w:rFonts w:asciiTheme="minorHAnsi" w:hAnsiTheme="minorHAnsi" w:cstheme="minorHAnsi"/>
          <w:sz w:val="24"/>
          <w:szCs w:val="24"/>
          <w:lang w:val="hu-HU"/>
        </w:rPr>
      </w:pPr>
    </w:p>
    <w:p w14:paraId="7E76B633" w14:textId="77777777" w:rsidR="0034609E" w:rsidRPr="00F2559F" w:rsidRDefault="0034609E" w:rsidP="0034609E">
      <w:pP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 xml:space="preserve">Valamennyi helytelenül megjelölt, illetve a határidő lejártát követően beérkező beadvány, valamint mindazok, amelyekben a 2. számú: A projekt diszpozíciója nyomtatvány 8., 22. és 23. pontjai nem szerepelnek kétnyelvűen, elutasításra kerülnek és vissza lesznek juttatva a pályázóknak. </w:t>
      </w:r>
    </w:p>
    <w:bookmarkEnd w:id="21"/>
    <w:p w14:paraId="2B38BFA9" w14:textId="77777777" w:rsidR="0034609E" w:rsidRPr="00F2559F" w:rsidRDefault="0034609E" w:rsidP="0034609E">
      <w:pPr>
        <w:rPr>
          <w:rFonts w:asciiTheme="minorHAnsi" w:hAnsiTheme="minorHAnsi" w:cstheme="minorHAnsi"/>
          <w:sz w:val="24"/>
          <w:szCs w:val="24"/>
          <w:lang w:val="hu-HU"/>
        </w:rPr>
      </w:pPr>
    </w:p>
    <w:p w14:paraId="3B1D770F" w14:textId="77777777" w:rsidR="0034609E" w:rsidRPr="00F2559F" w:rsidRDefault="0034609E" w:rsidP="0034609E">
      <w:pP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 xml:space="preserve">Amennyiben a pályázat végrehajtásának időszakában az SzK költségvetésének módosítására kerülne sor, amely a költségvetési források csökkentéséhez vezetne, a Kohézióért Felelős és Regionális Fejlesztési Minisztérium a 160045 számú – A nemzeti közösségek által lakott területek fejlesztése című költségvetési tételén biztosított költségvetési eszközöket is csökkentheti (az NRP – Fejlesztési Programok Tervei száma az állami költségvetésben: 2130-21-9001). Ennek következtében az MMÖNK-nak joga van </w:t>
      </w:r>
      <w:r>
        <w:rPr>
          <w:rFonts w:asciiTheme="minorHAnsi" w:hAnsiTheme="minorHAnsi" w:cstheme="minorHAnsi"/>
          <w:sz w:val="24"/>
          <w:szCs w:val="24"/>
          <w:lang w:val="hu-HU"/>
        </w:rPr>
        <w:t>ahhoz</w:t>
      </w:r>
      <w:r w:rsidRPr="00F2559F">
        <w:rPr>
          <w:rFonts w:asciiTheme="minorHAnsi" w:hAnsiTheme="minorHAnsi" w:cstheme="minorHAnsi"/>
          <w:sz w:val="24"/>
          <w:szCs w:val="24"/>
          <w:lang w:val="hu-HU"/>
        </w:rPr>
        <w:t>, hogy a nyilvános pályázatot visszavonja vagy megszüntesse. Ebben az esetben a pályázók nem követelhetik a költségek megtérítését.</w:t>
      </w:r>
    </w:p>
    <w:p w14:paraId="746D4AEB" w14:textId="77777777" w:rsidR="0034609E" w:rsidRPr="00F2559F" w:rsidRDefault="0034609E" w:rsidP="0034609E">
      <w:pPr>
        <w:rPr>
          <w:rFonts w:asciiTheme="minorHAnsi" w:hAnsiTheme="minorHAnsi" w:cstheme="minorHAnsi"/>
          <w:sz w:val="24"/>
          <w:szCs w:val="24"/>
          <w:lang w:val="hu-HU"/>
        </w:rPr>
      </w:pPr>
    </w:p>
    <w:p w14:paraId="1FE01CB9" w14:textId="77777777" w:rsidR="0034609E" w:rsidRPr="00F2559F" w:rsidRDefault="0034609E" w:rsidP="0034609E">
      <w:pP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A pályázati beadvány benyújtása azt jelenti, hogy a pályázó elfogadja a pályázat feltételeit és az értékelés kritériumait.</w:t>
      </w:r>
    </w:p>
    <w:p w14:paraId="778FA285" w14:textId="2931A4DC" w:rsidR="005956A4" w:rsidRPr="00BE1255" w:rsidRDefault="005956A4" w:rsidP="00EA0FBE">
      <w:pPr>
        <w:rPr>
          <w:rFonts w:asciiTheme="minorHAnsi" w:hAnsiTheme="minorHAnsi" w:cstheme="minorHAnsi"/>
          <w:bCs/>
          <w:sz w:val="24"/>
          <w:szCs w:val="24"/>
          <w:lang w:val="hu-HU"/>
        </w:rPr>
      </w:pPr>
    </w:p>
    <w:p w14:paraId="00FA6302" w14:textId="77777777" w:rsidR="007141A0" w:rsidRPr="00BE1255" w:rsidRDefault="007141A0" w:rsidP="00EA0FBE">
      <w:pPr>
        <w:rPr>
          <w:rFonts w:asciiTheme="minorHAnsi" w:hAnsiTheme="minorHAnsi" w:cstheme="minorHAnsi"/>
          <w:sz w:val="24"/>
          <w:szCs w:val="24"/>
          <w:lang w:val="hu-HU" w:eastAsia="en-US"/>
        </w:rPr>
      </w:pPr>
    </w:p>
    <w:p w14:paraId="0B1DC192"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22" w:name="_Toc65235486"/>
      <w:bookmarkStart w:id="23" w:name="_Toc65235608"/>
      <w:bookmarkStart w:id="24" w:name="_Toc65755207"/>
      <w:bookmarkStart w:id="25" w:name="_Toc65755904"/>
      <w:bookmarkStart w:id="26" w:name="_Toc65755956"/>
      <w:bookmarkStart w:id="27" w:name="_Toc65757282"/>
      <w:bookmarkStart w:id="28" w:name="_Toc66433942"/>
      <w:bookmarkStart w:id="29" w:name="_Toc66709770"/>
      <w:bookmarkEnd w:id="22"/>
      <w:bookmarkEnd w:id="23"/>
      <w:bookmarkEnd w:id="24"/>
      <w:bookmarkEnd w:id="25"/>
      <w:bookmarkEnd w:id="26"/>
      <w:bookmarkEnd w:id="27"/>
      <w:bookmarkEnd w:id="28"/>
      <w:bookmarkEnd w:id="29"/>
    </w:p>
    <w:p w14:paraId="49CCA343"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30" w:name="_Toc65235487"/>
      <w:bookmarkStart w:id="31" w:name="_Toc65235609"/>
      <w:bookmarkStart w:id="32" w:name="_Toc65755208"/>
      <w:bookmarkStart w:id="33" w:name="_Toc65755905"/>
      <w:bookmarkStart w:id="34" w:name="_Toc65755957"/>
      <w:bookmarkStart w:id="35" w:name="_Toc65757283"/>
      <w:bookmarkStart w:id="36" w:name="_Toc66433943"/>
      <w:bookmarkStart w:id="37" w:name="_Toc66709771"/>
      <w:bookmarkEnd w:id="30"/>
      <w:bookmarkEnd w:id="31"/>
      <w:bookmarkEnd w:id="32"/>
      <w:bookmarkEnd w:id="33"/>
      <w:bookmarkEnd w:id="34"/>
      <w:bookmarkEnd w:id="35"/>
      <w:bookmarkEnd w:id="36"/>
      <w:bookmarkEnd w:id="37"/>
    </w:p>
    <w:p w14:paraId="7C5EF872"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38" w:name="_Toc65235488"/>
      <w:bookmarkStart w:id="39" w:name="_Toc65235610"/>
      <w:bookmarkStart w:id="40" w:name="_Toc65755209"/>
      <w:bookmarkStart w:id="41" w:name="_Toc65755906"/>
      <w:bookmarkStart w:id="42" w:name="_Toc65755958"/>
      <w:bookmarkStart w:id="43" w:name="_Toc65757284"/>
      <w:bookmarkStart w:id="44" w:name="_Toc66433944"/>
      <w:bookmarkStart w:id="45" w:name="_Toc66709772"/>
      <w:bookmarkEnd w:id="38"/>
      <w:bookmarkEnd w:id="39"/>
      <w:bookmarkEnd w:id="40"/>
      <w:bookmarkEnd w:id="41"/>
      <w:bookmarkEnd w:id="42"/>
      <w:bookmarkEnd w:id="43"/>
      <w:bookmarkEnd w:id="44"/>
      <w:bookmarkEnd w:id="45"/>
    </w:p>
    <w:p w14:paraId="394307DA"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46" w:name="_Toc65235489"/>
      <w:bookmarkStart w:id="47" w:name="_Toc65235611"/>
      <w:bookmarkStart w:id="48" w:name="_Toc65755210"/>
      <w:bookmarkStart w:id="49" w:name="_Toc65755907"/>
      <w:bookmarkStart w:id="50" w:name="_Toc65755959"/>
      <w:bookmarkStart w:id="51" w:name="_Toc65757285"/>
      <w:bookmarkStart w:id="52" w:name="_Toc66433945"/>
      <w:bookmarkStart w:id="53" w:name="_Toc66709773"/>
      <w:bookmarkEnd w:id="46"/>
      <w:bookmarkEnd w:id="47"/>
      <w:bookmarkEnd w:id="48"/>
      <w:bookmarkEnd w:id="49"/>
      <w:bookmarkEnd w:id="50"/>
      <w:bookmarkEnd w:id="51"/>
      <w:bookmarkEnd w:id="52"/>
      <w:bookmarkEnd w:id="53"/>
    </w:p>
    <w:p w14:paraId="65077320"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54" w:name="_Toc65235490"/>
      <w:bookmarkStart w:id="55" w:name="_Toc65235612"/>
      <w:bookmarkStart w:id="56" w:name="_Toc65755211"/>
      <w:bookmarkStart w:id="57" w:name="_Toc65755908"/>
      <w:bookmarkStart w:id="58" w:name="_Toc65755960"/>
      <w:bookmarkStart w:id="59" w:name="_Toc65757286"/>
      <w:bookmarkStart w:id="60" w:name="_Toc66433946"/>
      <w:bookmarkStart w:id="61" w:name="_Toc66709774"/>
      <w:bookmarkEnd w:id="54"/>
      <w:bookmarkEnd w:id="55"/>
      <w:bookmarkEnd w:id="56"/>
      <w:bookmarkEnd w:id="57"/>
      <w:bookmarkEnd w:id="58"/>
      <w:bookmarkEnd w:id="59"/>
      <w:bookmarkEnd w:id="60"/>
      <w:bookmarkEnd w:id="61"/>
    </w:p>
    <w:p w14:paraId="2F35FDDC" w14:textId="77777777" w:rsidR="007F4D04" w:rsidRPr="00BE1255" w:rsidRDefault="007F4D04" w:rsidP="004D75F3">
      <w:pPr>
        <w:pStyle w:val="Odstavekseznama"/>
        <w:keepNext/>
        <w:keepLines/>
        <w:numPr>
          <w:ilvl w:val="0"/>
          <w:numId w:val="14"/>
        </w:numPr>
        <w:spacing w:before="240"/>
        <w:contextualSpacing w:val="0"/>
        <w:outlineLvl w:val="0"/>
        <w:rPr>
          <w:rFonts w:asciiTheme="minorHAnsi" w:eastAsiaTheme="majorEastAsia" w:hAnsiTheme="minorHAnsi" w:cstheme="minorHAnsi"/>
          <w:vanish/>
          <w:color w:val="2F5496" w:themeColor="accent1" w:themeShade="BF"/>
          <w:sz w:val="24"/>
          <w:szCs w:val="24"/>
          <w:lang w:val="hu-HU" w:eastAsia="en-US"/>
        </w:rPr>
      </w:pPr>
      <w:bookmarkStart w:id="62" w:name="_Toc65235491"/>
      <w:bookmarkStart w:id="63" w:name="_Toc65235613"/>
      <w:bookmarkStart w:id="64" w:name="_Toc65755212"/>
      <w:bookmarkStart w:id="65" w:name="_Toc65755909"/>
      <w:bookmarkStart w:id="66" w:name="_Toc65755961"/>
      <w:bookmarkStart w:id="67" w:name="_Toc65757287"/>
      <w:bookmarkStart w:id="68" w:name="_Toc66433947"/>
      <w:bookmarkStart w:id="69" w:name="_Toc66709775"/>
      <w:bookmarkEnd w:id="62"/>
      <w:bookmarkEnd w:id="63"/>
      <w:bookmarkEnd w:id="64"/>
      <w:bookmarkEnd w:id="65"/>
      <w:bookmarkEnd w:id="66"/>
      <w:bookmarkEnd w:id="67"/>
      <w:bookmarkEnd w:id="68"/>
      <w:bookmarkEnd w:id="69"/>
    </w:p>
    <w:p w14:paraId="44476768" w14:textId="4F534160" w:rsidR="00F86EF7" w:rsidRPr="00BE1255" w:rsidRDefault="003E193B" w:rsidP="007D5C19">
      <w:pPr>
        <w:pStyle w:val="Naslov1"/>
        <w:numPr>
          <w:ilvl w:val="0"/>
          <w:numId w:val="13"/>
        </w:numPr>
        <w:spacing w:before="0"/>
        <w:rPr>
          <w:rFonts w:asciiTheme="minorHAnsi" w:hAnsiTheme="minorHAnsi" w:cstheme="minorHAnsi"/>
          <w:b/>
          <w:bCs/>
          <w:color w:val="auto"/>
          <w:sz w:val="24"/>
          <w:szCs w:val="24"/>
          <w:lang w:val="hu-HU" w:eastAsia="en-US"/>
        </w:rPr>
      </w:pPr>
      <w:r w:rsidRPr="00BE1255">
        <w:rPr>
          <w:rFonts w:asciiTheme="minorHAnsi" w:hAnsiTheme="minorHAnsi" w:cstheme="minorHAnsi"/>
          <w:b/>
          <w:bCs/>
          <w:color w:val="auto"/>
          <w:sz w:val="24"/>
          <w:szCs w:val="24"/>
          <w:lang w:val="hu-HU" w:eastAsia="en-US"/>
        </w:rPr>
        <w:t>ÉRTÉKELÉSI KRITÉRIUMOK</w:t>
      </w:r>
    </w:p>
    <w:p w14:paraId="5BA019D1" w14:textId="280B4FAE" w:rsidR="00F86EF7" w:rsidRPr="00BE1255" w:rsidRDefault="00F86EF7" w:rsidP="00EA0FBE">
      <w:pPr>
        <w:rPr>
          <w:rFonts w:asciiTheme="minorHAnsi" w:hAnsiTheme="minorHAnsi" w:cstheme="minorHAnsi"/>
          <w:sz w:val="24"/>
          <w:szCs w:val="24"/>
          <w:lang w:val="hu-HU" w:eastAsia="en-US"/>
        </w:rPr>
      </w:pPr>
    </w:p>
    <w:p w14:paraId="1D0E321C" w14:textId="77777777" w:rsidR="0034609E" w:rsidRPr="00F2559F" w:rsidRDefault="0034609E" w:rsidP="0034609E">
      <w:pPr>
        <w:tabs>
          <w:tab w:val="num" w:pos="3070"/>
          <w:tab w:val="left" w:pos="6141"/>
        </w:tabs>
        <w:rPr>
          <w:rFonts w:asciiTheme="minorHAnsi" w:hAnsiTheme="minorHAnsi" w:cstheme="minorHAnsi"/>
          <w:bCs/>
          <w:sz w:val="24"/>
          <w:szCs w:val="24"/>
          <w:lang w:val="hu-HU"/>
        </w:rPr>
      </w:pPr>
      <w:r w:rsidRPr="00F2559F">
        <w:rPr>
          <w:rFonts w:asciiTheme="minorHAnsi" w:hAnsiTheme="minorHAnsi" w:cstheme="minorHAnsi"/>
          <w:bCs/>
          <w:sz w:val="24"/>
          <w:szCs w:val="24"/>
          <w:lang w:val="hu-HU"/>
        </w:rPr>
        <w:t>A beadványok értékelése két részből áll: a pályázó értékelése és a projekt értékelése. Maximálisan 100 pontot lehet elérni. Támogatásban csak azok a projektek részesülhetnek, amelyek 40 vagy több pontot érnek el.</w:t>
      </w:r>
    </w:p>
    <w:p w14:paraId="38A595D8" w14:textId="31D69C81" w:rsidR="005956A4" w:rsidRPr="00BE1255" w:rsidRDefault="005956A4" w:rsidP="00EA0FBE">
      <w:pPr>
        <w:tabs>
          <w:tab w:val="num" w:pos="3070"/>
          <w:tab w:val="left" w:pos="6141"/>
        </w:tabs>
        <w:rPr>
          <w:rFonts w:asciiTheme="minorHAnsi" w:hAnsiTheme="minorHAnsi" w:cstheme="minorHAnsi"/>
          <w:bCs/>
          <w:sz w:val="24"/>
          <w:szCs w:val="24"/>
          <w:lang w:val="hu-HU"/>
        </w:rPr>
      </w:pPr>
    </w:p>
    <w:p w14:paraId="54FC8E24" w14:textId="465A1069" w:rsidR="00F86EF7" w:rsidRPr="00BE1255" w:rsidRDefault="00F86EF7" w:rsidP="00EA0FBE">
      <w:pPr>
        <w:rPr>
          <w:rFonts w:asciiTheme="minorHAnsi" w:hAnsiTheme="minorHAnsi" w:cstheme="minorHAnsi"/>
          <w:sz w:val="24"/>
          <w:szCs w:val="24"/>
          <w:lang w:val="hu-HU" w:eastAsia="en-US"/>
        </w:rPr>
      </w:pPr>
    </w:p>
    <w:p w14:paraId="0834568D" w14:textId="49DE0E1D" w:rsidR="005956A4" w:rsidRPr="00BE1255" w:rsidRDefault="003E193B" w:rsidP="00CF6630">
      <w:pPr>
        <w:pStyle w:val="Naslov20"/>
        <w:numPr>
          <w:ilvl w:val="1"/>
          <w:numId w:val="63"/>
        </w:numPr>
        <w:rPr>
          <w:rFonts w:asciiTheme="minorHAnsi" w:hAnsiTheme="minorHAnsi" w:cstheme="minorHAnsi"/>
          <w:b/>
          <w:bCs/>
          <w:color w:val="auto"/>
          <w:sz w:val="24"/>
          <w:szCs w:val="24"/>
          <w:lang w:val="hu-HU" w:eastAsia="en-US"/>
        </w:rPr>
      </w:pPr>
      <w:r w:rsidRPr="00BE1255">
        <w:rPr>
          <w:rFonts w:asciiTheme="minorHAnsi" w:hAnsiTheme="minorHAnsi" w:cstheme="minorHAnsi"/>
          <w:b/>
          <w:bCs/>
          <w:color w:val="auto"/>
          <w:sz w:val="24"/>
          <w:szCs w:val="24"/>
          <w:lang w:val="hu-HU" w:eastAsia="en-US"/>
        </w:rPr>
        <w:t>A pályázó értékelése</w:t>
      </w:r>
    </w:p>
    <w:p w14:paraId="1C56D551" w14:textId="4A4252E0" w:rsidR="005956A4" w:rsidRPr="00BE1255" w:rsidRDefault="005956A4" w:rsidP="00EA0FBE">
      <w:pPr>
        <w:rPr>
          <w:rFonts w:asciiTheme="minorHAnsi" w:hAnsiTheme="minorHAnsi" w:cstheme="minorHAnsi"/>
          <w:sz w:val="24"/>
          <w:szCs w:val="24"/>
          <w:lang w:val="hu-HU" w:eastAsia="en-US"/>
        </w:rPr>
      </w:pPr>
    </w:p>
    <w:p w14:paraId="6D723C08" w14:textId="32C292BD" w:rsidR="005956A4" w:rsidRPr="00BE1255" w:rsidRDefault="003E193B" w:rsidP="00EA0FBE">
      <w:pPr>
        <w:rPr>
          <w:rFonts w:asciiTheme="minorHAnsi" w:hAnsiTheme="minorHAnsi" w:cstheme="minorHAnsi"/>
          <w:sz w:val="24"/>
          <w:szCs w:val="24"/>
          <w:lang w:val="hu-HU" w:eastAsia="en-US"/>
        </w:rPr>
      </w:pPr>
      <w:r w:rsidRPr="00BE1255">
        <w:rPr>
          <w:rFonts w:asciiTheme="minorHAnsi" w:hAnsiTheme="minorHAnsi" w:cstheme="minorHAnsi"/>
          <w:sz w:val="24"/>
          <w:szCs w:val="24"/>
          <w:lang w:val="hu-HU" w:eastAsia="en-US"/>
        </w:rPr>
        <w:t xml:space="preserve">A pályázó értékelése a következő kritériumok szerint történik (összesen legfeljebb 35 pont): </w:t>
      </w:r>
    </w:p>
    <w:p w14:paraId="470FB09A" w14:textId="2984791C" w:rsidR="005956A4" w:rsidRPr="00BE1255" w:rsidRDefault="005956A4" w:rsidP="00EA0FBE">
      <w:pPr>
        <w:rPr>
          <w:rFonts w:asciiTheme="minorHAnsi" w:hAnsiTheme="minorHAnsi" w:cstheme="minorHAnsi"/>
          <w:sz w:val="24"/>
          <w:szCs w:val="24"/>
          <w:lang w:val="hu-HU" w:eastAsia="en-US"/>
        </w:rPr>
      </w:pPr>
      <w:r w:rsidRPr="00BE1255">
        <w:rPr>
          <w:rFonts w:asciiTheme="minorHAnsi" w:hAnsiTheme="minorHAnsi" w:cstheme="minorHAnsi"/>
          <w:sz w:val="24"/>
          <w:szCs w:val="24"/>
          <w:lang w:val="hu-HU" w:eastAsia="en-US"/>
        </w:rPr>
        <w:t>A</w:t>
      </w:r>
      <w:r w:rsidR="00514BEF" w:rsidRPr="00BE1255">
        <w:rPr>
          <w:rFonts w:asciiTheme="minorHAnsi" w:hAnsiTheme="minorHAnsi" w:cstheme="minorHAnsi"/>
          <w:sz w:val="24"/>
          <w:szCs w:val="24"/>
          <w:lang w:val="hu-HU" w:eastAsia="en-US"/>
        </w:rPr>
        <w:t>.</w:t>
      </w:r>
      <w:r w:rsidRPr="00BE1255">
        <w:rPr>
          <w:rFonts w:asciiTheme="minorHAnsi" w:hAnsiTheme="minorHAnsi" w:cstheme="minorHAnsi"/>
          <w:sz w:val="24"/>
          <w:szCs w:val="24"/>
          <w:lang w:val="hu-HU" w:eastAsia="en-US"/>
        </w:rPr>
        <w:t xml:space="preserve"> </w:t>
      </w:r>
      <w:r w:rsidR="003E193B" w:rsidRPr="00BE1255">
        <w:rPr>
          <w:rFonts w:asciiTheme="minorHAnsi" w:hAnsiTheme="minorHAnsi" w:cstheme="minorHAnsi"/>
          <w:sz w:val="24"/>
          <w:szCs w:val="24"/>
          <w:lang w:val="hu-HU" w:eastAsia="en-US"/>
        </w:rPr>
        <w:t>hitelminősítés</w:t>
      </w:r>
      <w:r w:rsidRPr="00BE1255">
        <w:rPr>
          <w:rFonts w:asciiTheme="minorHAnsi" w:hAnsiTheme="minorHAnsi" w:cstheme="minorHAnsi"/>
          <w:sz w:val="24"/>
          <w:szCs w:val="24"/>
          <w:lang w:val="hu-HU" w:eastAsia="en-US"/>
        </w:rPr>
        <w:t>,</w:t>
      </w:r>
    </w:p>
    <w:p w14:paraId="795C9259" w14:textId="700EE6A5" w:rsidR="005956A4" w:rsidRPr="00BE1255" w:rsidRDefault="005956A4" w:rsidP="00EA0FBE">
      <w:pPr>
        <w:rPr>
          <w:rFonts w:asciiTheme="minorHAnsi" w:hAnsiTheme="minorHAnsi" w:cstheme="minorHAnsi"/>
          <w:sz w:val="24"/>
          <w:szCs w:val="24"/>
          <w:lang w:val="hu-HU" w:eastAsia="en-US"/>
        </w:rPr>
      </w:pPr>
      <w:r w:rsidRPr="00BE1255">
        <w:rPr>
          <w:rFonts w:asciiTheme="minorHAnsi" w:hAnsiTheme="minorHAnsi" w:cstheme="minorHAnsi"/>
          <w:sz w:val="24"/>
          <w:szCs w:val="24"/>
          <w:lang w:val="hu-HU" w:eastAsia="en-US"/>
        </w:rPr>
        <w:t>B</w:t>
      </w:r>
      <w:r w:rsidR="00514BEF" w:rsidRPr="00BE1255">
        <w:rPr>
          <w:rFonts w:asciiTheme="minorHAnsi" w:hAnsiTheme="minorHAnsi" w:cstheme="minorHAnsi"/>
          <w:sz w:val="24"/>
          <w:szCs w:val="24"/>
          <w:lang w:val="hu-HU" w:eastAsia="en-US"/>
        </w:rPr>
        <w:t>.</w:t>
      </w:r>
      <w:r w:rsidRPr="00BE1255">
        <w:rPr>
          <w:rFonts w:asciiTheme="minorHAnsi" w:hAnsiTheme="minorHAnsi" w:cstheme="minorHAnsi"/>
          <w:sz w:val="24"/>
          <w:szCs w:val="24"/>
          <w:lang w:val="hu-HU" w:eastAsia="en-US"/>
        </w:rPr>
        <w:t xml:space="preserve"> </w:t>
      </w:r>
      <w:r w:rsidR="003E193B" w:rsidRPr="00BE1255">
        <w:rPr>
          <w:rFonts w:asciiTheme="minorHAnsi" w:hAnsiTheme="minorHAnsi" w:cstheme="minorHAnsi"/>
          <w:sz w:val="24"/>
          <w:szCs w:val="24"/>
          <w:lang w:val="hu-HU" w:eastAsia="en-US"/>
        </w:rPr>
        <w:t>a vállal</w:t>
      </w:r>
      <w:r w:rsidR="00D305C1" w:rsidRPr="00BE1255">
        <w:rPr>
          <w:rFonts w:asciiTheme="minorHAnsi" w:hAnsiTheme="minorHAnsi" w:cstheme="minorHAnsi"/>
          <w:sz w:val="24"/>
          <w:szCs w:val="24"/>
          <w:lang w:val="hu-HU" w:eastAsia="en-US"/>
        </w:rPr>
        <w:t>kozás</w:t>
      </w:r>
      <w:r w:rsidR="003E193B" w:rsidRPr="00BE1255">
        <w:rPr>
          <w:rFonts w:asciiTheme="minorHAnsi" w:hAnsiTheme="minorHAnsi" w:cstheme="minorHAnsi"/>
          <w:sz w:val="24"/>
          <w:szCs w:val="24"/>
          <w:lang w:val="hu-HU" w:eastAsia="en-US"/>
        </w:rPr>
        <w:t xml:space="preserve"> mérete</w:t>
      </w:r>
      <w:r w:rsidRPr="00BE1255">
        <w:rPr>
          <w:rFonts w:asciiTheme="minorHAnsi" w:hAnsiTheme="minorHAnsi" w:cstheme="minorHAnsi"/>
          <w:sz w:val="24"/>
          <w:szCs w:val="24"/>
          <w:lang w:val="hu-HU" w:eastAsia="en-US"/>
        </w:rPr>
        <w:t>.</w:t>
      </w:r>
    </w:p>
    <w:p w14:paraId="3288920C" w14:textId="77777777" w:rsidR="00570426" w:rsidRPr="00BE1255" w:rsidRDefault="00570426" w:rsidP="00EA0FBE">
      <w:pPr>
        <w:rPr>
          <w:rFonts w:asciiTheme="minorHAnsi" w:hAnsiTheme="minorHAnsi" w:cstheme="minorHAnsi"/>
          <w:sz w:val="24"/>
          <w:szCs w:val="24"/>
          <w:lang w:val="hu-HU" w:eastAsia="en-US"/>
        </w:rPr>
      </w:pPr>
    </w:p>
    <w:p w14:paraId="2E4869F4" w14:textId="106C4D45" w:rsidR="00783E3B" w:rsidRPr="00BE1255" w:rsidRDefault="00650556" w:rsidP="00CF6630">
      <w:pPr>
        <w:pStyle w:val="Naslov20"/>
        <w:numPr>
          <w:ilvl w:val="1"/>
          <w:numId w:val="63"/>
        </w:numPr>
        <w:rPr>
          <w:rFonts w:asciiTheme="minorHAnsi" w:hAnsiTheme="minorHAnsi" w:cstheme="minorHAnsi"/>
          <w:b/>
          <w:bCs/>
          <w:color w:val="auto"/>
          <w:sz w:val="24"/>
          <w:szCs w:val="24"/>
          <w:lang w:val="hu-HU" w:eastAsia="en-US"/>
        </w:rPr>
      </w:pPr>
      <w:r w:rsidRPr="00BE1255">
        <w:rPr>
          <w:rFonts w:asciiTheme="minorHAnsi" w:hAnsiTheme="minorHAnsi" w:cstheme="minorHAnsi"/>
          <w:b/>
          <w:bCs/>
          <w:color w:val="auto"/>
          <w:sz w:val="24"/>
          <w:szCs w:val="24"/>
          <w:lang w:val="hu-HU" w:eastAsia="en-US"/>
        </w:rPr>
        <w:t>A projekt értékelése</w:t>
      </w:r>
    </w:p>
    <w:p w14:paraId="6199A546" w14:textId="6107D7C3" w:rsidR="007A5176" w:rsidRPr="00BE1255" w:rsidRDefault="007A5176" w:rsidP="00EA0FBE">
      <w:pPr>
        <w:rPr>
          <w:rFonts w:asciiTheme="minorHAnsi" w:hAnsiTheme="minorHAnsi" w:cstheme="minorHAnsi"/>
          <w:sz w:val="24"/>
          <w:szCs w:val="24"/>
          <w:lang w:val="hu-HU" w:eastAsia="en-US"/>
        </w:rPr>
      </w:pPr>
    </w:p>
    <w:p w14:paraId="1ECC8689" w14:textId="05401F14" w:rsidR="007A5176" w:rsidRDefault="00650556" w:rsidP="00EA0FBE">
      <w:pPr>
        <w:rPr>
          <w:rFonts w:asciiTheme="minorHAnsi" w:hAnsiTheme="minorHAnsi" w:cstheme="minorHAnsi"/>
          <w:bCs/>
          <w:sz w:val="24"/>
          <w:szCs w:val="24"/>
          <w:lang w:val="hu-HU"/>
        </w:rPr>
      </w:pPr>
      <w:r w:rsidRPr="00BE1255">
        <w:rPr>
          <w:rFonts w:asciiTheme="minorHAnsi" w:hAnsiTheme="minorHAnsi" w:cstheme="minorHAnsi"/>
          <w:bCs/>
          <w:sz w:val="24"/>
          <w:szCs w:val="24"/>
          <w:lang w:val="hu-HU"/>
        </w:rPr>
        <w:t>A projekt értékelése a következő kritériumok szerint történik (összesen legfeljebb 65 pont):</w:t>
      </w:r>
    </w:p>
    <w:p w14:paraId="07F505C8" w14:textId="77777777" w:rsidR="00E65DD5" w:rsidRPr="00BE1255" w:rsidRDefault="00E65DD5" w:rsidP="00EA0FBE">
      <w:pPr>
        <w:rPr>
          <w:rFonts w:asciiTheme="minorHAnsi" w:hAnsiTheme="minorHAnsi" w:cstheme="minorHAnsi"/>
          <w:bCs/>
          <w:sz w:val="24"/>
          <w:szCs w:val="24"/>
          <w:lang w:val="hu-HU"/>
        </w:rPr>
      </w:pPr>
    </w:p>
    <w:p w14:paraId="2751E9B2" w14:textId="287988E4" w:rsidR="007A5176" w:rsidRPr="00BE1255" w:rsidRDefault="007A5176" w:rsidP="00EA0FBE">
      <w:pPr>
        <w:rPr>
          <w:rFonts w:asciiTheme="minorHAnsi" w:hAnsiTheme="minorHAnsi" w:cstheme="minorHAnsi"/>
          <w:bCs/>
          <w:sz w:val="24"/>
          <w:szCs w:val="24"/>
          <w:lang w:val="hu-HU"/>
        </w:rPr>
      </w:pPr>
      <w:r w:rsidRPr="00BE1255">
        <w:rPr>
          <w:rFonts w:asciiTheme="minorHAnsi" w:hAnsiTheme="minorHAnsi" w:cstheme="minorHAnsi"/>
          <w:bCs/>
          <w:sz w:val="24"/>
          <w:szCs w:val="24"/>
          <w:lang w:val="hu-HU"/>
        </w:rPr>
        <w:t>A</w:t>
      </w:r>
      <w:r w:rsidR="004414E1" w:rsidRPr="00BE1255">
        <w:rPr>
          <w:rFonts w:asciiTheme="minorHAnsi" w:hAnsiTheme="minorHAnsi" w:cstheme="minorHAnsi"/>
          <w:bCs/>
          <w:sz w:val="24"/>
          <w:szCs w:val="24"/>
          <w:lang w:val="hu-HU"/>
        </w:rPr>
        <w:t>.</w:t>
      </w:r>
      <w:r w:rsidRPr="00BE1255">
        <w:rPr>
          <w:rFonts w:asciiTheme="minorHAnsi" w:hAnsiTheme="minorHAnsi" w:cstheme="minorHAnsi"/>
          <w:bCs/>
          <w:sz w:val="24"/>
          <w:szCs w:val="24"/>
          <w:lang w:val="hu-HU"/>
        </w:rPr>
        <w:t xml:space="preserve"> </w:t>
      </w:r>
      <w:r w:rsidR="00650556" w:rsidRPr="00BE1255">
        <w:rPr>
          <w:rFonts w:asciiTheme="minorHAnsi" w:hAnsiTheme="minorHAnsi" w:cstheme="minorHAnsi"/>
          <w:bCs/>
          <w:sz w:val="24"/>
          <w:szCs w:val="24"/>
          <w:lang w:val="hu-HU"/>
        </w:rPr>
        <w:t>az MMÖNK Tanácsának értékelése</w:t>
      </w:r>
      <w:r w:rsidRPr="00BE1255">
        <w:rPr>
          <w:rFonts w:asciiTheme="minorHAnsi" w:hAnsiTheme="minorHAnsi" w:cstheme="minorHAnsi"/>
          <w:bCs/>
          <w:sz w:val="24"/>
          <w:szCs w:val="24"/>
          <w:lang w:val="hu-HU"/>
        </w:rPr>
        <w:t>,</w:t>
      </w:r>
    </w:p>
    <w:p w14:paraId="0C7F26C9" w14:textId="59855BF5" w:rsidR="007A5176" w:rsidRPr="00BE1255" w:rsidRDefault="007A5176" w:rsidP="00EA0FBE">
      <w:pPr>
        <w:rPr>
          <w:rFonts w:asciiTheme="minorHAnsi" w:hAnsiTheme="minorHAnsi" w:cstheme="minorHAnsi"/>
          <w:bCs/>
          <w:sz w:val="24"/>
          <w:szCs w:val="24"/>
          <w:lang w:val="hu-HU"/>
        </w:rPr>
      </w:pPr>
      <w:r w:rsidRPr="00BE1255">
        <w:rPr>
          <w:rFonts w:asciiTheme="minorHAnsi" w:hAnsiTheme="minorHAnsi" w:cstheme="minorHAnsi"/>
          <w:bCs/>
          <w:sz w:val="24"/>
          <w:szCs w:val="24"/>
          <w:lang w:val="hu-HU"/>
        </w:rPr>
        <w:t>B</w:t>
      </w:r>
      <w:r w:rsidR="004414E1" w:rsidRPr="00BE1255">
        <w:rPr>
          <w:rFonts w:asciiTheme="minorHAnsi" w:hAnsiTheme="minorHAnsi" w:cstheme="minorHAnsi"/>
          <w:bCs/>
          <w:sz w:val="24"/>
          <w:szCs w:val="24"/>
          <w:lang w:val="hu-HU"/>
        </w:rPr>
        <w:t>.</w:t>
      </w:r>
      <w:r w:rsidRPr="00BE1255">
        <w:rPr>
          <w:rFonts w:asciiTheme="minorHAnsi" w:hAnsiTheme="minorHAnsi" w:cstheme="minorHAnsi"/>
          <w:bCs/>
          <w:sz w:val="24"/>
          <w:szCs w:val="24"/>
          <w:lang w:val="hu-HU"/>
        </w:rPr>
        <w:t xml:space="preserve"> </w:t>
      </w:r>
      <w:r w:rsidR="00650556" w:rsidRPr="00BE1255">
        <w:rPr>
          <w:rFonts w:asciiTheme="minorHAnsi" w:hAnsiTheme="minorHAnsi" w:cstheme="minorHAnsi"/>
          <w:bCs/>
          <w:sz w:val="24"/>
          <w:szCs w:val="24"/>
          <w:lang w:val="hu-HU"/>
        </w:rPr>
        <w:t>a foglalkoztatás növelése</w:t>
      </w:r>
      <w:r w:rsidRPr="00BE1255">
        <w:rPr>
          <w:rFonts w:asciiTheme="minorHAnsi" w:hAnsiTheme="minorHAnsi" w:cstheme="minorHAnsi"/>
          <w:bCs/>
          <w:sz w:val="24"/>
          <w:szCs w:val="24"/>
          <w:lang w:val="hu-HU"/>
        </w:rPr>
        <w:t>,</w:t>
      </w:r>
    </w:p>
    <w:p w14:paraId="04FFADB0" w14:textId="6C25AAA1" w:rsidR="007A5176" w:rsidRPr="00BE1255" w:rsidRDefault="007A5176" w:rsidP="00EA0FBE">
      <w:pPr>
        <w:rPr>
          <w:rFonts w:asciiTheme="minorHAnsi" w:hAnsiTheme="minorHAnsi" w:cstheme="minorHAnsi"/>
          <w:bCs/>
          <w:sz w:val="24"/>
          <w:szCs w:val="24"/>
          <w:lang w:val="hu-HU"/>
        </w:rPr>
      </w:pPr>
      <w:r w:rsidRPr="00BE1255">
        <w:rPr>
          <w:rFonts w:asciiTheme="minorHAnsi" w:hAnsiTheme="minorHAnsi" w:cstheme="minorHAnsi"/>
          <w:bCs/>
          <w:sz w:val="24"/>
          <w:szCs w:val="24"/>
          <w:lang w:val="hu-HU"/>
        </w:rPr>
        <w:t>C</w:t>
      </w:r>
      <w:r w:rsidR="004414E1" w:rsidRPr="00BE1255">
        <w:rPr>
          <w:rFonts w:asciiTheme="minorHAnsi" w:hAnsiTheme="minorHAnsi" w:cstheme="minorHAnsi"/>
          <w:bCs/>
          <w:sz w:val="24"/>
          <w:szCs w:val="24"/>
          <w:lang w:val="hu-HU"/>
        </w:rPr>
        <w:t>.</w:t>
      </w:r>
      <w:r w:rsidRPr="00BE1255">
        <w:rPr>
          <w:rFonts w:asciiTheme="minorHAnsi" w:hAnsiTheme="minorHAnsi" w:cstheme="minorHAnsi"/>
          <w:bCs/>
          <w:sz w:val="24"/>
          <w:szCs w:val="24"/>
          <w:lang w:val="hu-HU"/>
        </w:rPr>
        <w:t xml:space="preserve"> </w:t>
      </w:r>
      <w:r w:rsidR="00650556" w:rsidRPr="00BE1255">
        <w:rPr>
          <w:rFonts w:asciiTheme="minorHAnsi" w:hAnsiTheme="minorHAnsi" w:cstheme="minorHAnsi"/>
          <w:bCs/>
          <w:sz w:val="24"/>
          <w:szCs w:val="24"/>
          <w:lang w:val="hu-HU"/>
        </w:rPr>
        <w:t>a beruházás szándéka és célja</w:t>
      </w:r>
      <w:r w:rsidRPr="00BE1255">
        <w:rPr>
          <w:rFonts w:asciiTheme="minorHAnsi" w:hAnsiTheme="minorHAnsi" w:cstheme="minorHAnsi"/>
          <w:bCs/>
          <w:sz w:val="24"/>
          <w:szCs w:val="24"/>
          <w:lang w:val="hu-HU"/>
        </w:rPr>
        <w:t>,</w:t>
      </w:r>
    </w:p>
    <w:p w14:paraId="5FB6E30C" w14:textId="7C0FE084" w:rsidR="007A5176" w:rsidRPr="00BE1255" w:rsidRDefault="007A5176" w:rsidP="00EA0FBE">
      <w:pPr>
        <w:rPr>
          <w:rFonts w:asciiTheme="minorHAnsi" w:hAnsiTheme="minorHAnsi" w:cstheme="minorHAnsi"/>
          <w:bCs/>
          <w:sz w:val="24"/>
          <w:szCs w:val="24"/>
          <w:lang w:val="hu-HU"/>
        </w:rPr>
      </w:pPr>
      <w:r w:rsidRPr="00BE1255">
        <w:rPr>
          <w:rFonts w:asciiTheme="minorHAnsi" w:hAnsiTheme="minorHAnsi" w:cstheme="minorHAnsi"/>
          <w:bCs/>
          <w:sz w:val="24"/>
          <w:szCs w:val="24"/>
          <w:lang w:val="hu-HU"/>
        </w:rPr>
        <w:t>D</w:t>
      </w:r>
      <w:r w:rsidR="004414E1" w:rsidRPr="00BE1255">
        <w:rPr>
          <w:rFonts w:asciiTheme="minorHAnsi" w:hAnsiTheme="minorHAnsi" w:cstheme="minorHAnsi"/>
          <w:bCs/>
          <w:sz w:val="24"/>
          <w:szCs w:val="24"/>
          <w:lang w:val="hu-HU"/>
        </w:rPr>
        <w:t>.</w:t>
      </w:r>
      <w:r w:rsidRPr="00BE1255">
        <w:rPr>
          <w:rFonts w:asciiTheme="minorHAnsi" w:hAnsiTheme="minorHAnsi" w:cstheme="minorHAnsi"/>
          <w:bCs/>
          <w:sz w:val="24"/>
          <w:szCs w:val="24"/>
          <w:lang w:val="hu-HU"/>
        </w:rPr>
        <w:t xml:space="preserve"> </w:t>
      </w:r>
      <w:r w:rsidR="00650556" w:rsidRPr="00BE1255">
        <w:rPr>
          <w:rFonts w:asciiTheme="minorHAnsi" w:hAnsiTheme="minorHAnsi" w:cstheme="minorHAnsi"/>
          <w:bCs/>
          <w:sz w:val="24"/>
          <w:szCs w:val="24"/>
          <w:lang w:val="hu-HU"/>
        </w:rPr>
        <w:t xml:space="preserve">környezetvédelem. </w:t>
      </w:r>
    </w:p>
    <w:p w14:paraId="765CE0DC" w14:textId="10355AE7" w:rsidR="00933984" w:rsidRPr="00BE1255" w:rsidRDefault="00933984" w:rsidP="00EA0FBE">
      <w:pPr>
        <w:rPr>
          <w:rFonts w:asciiTheme="minorHAnsi" w:hAnsiTheme="minorHAnsi" w:cstheme="minorHAnsi"/>
          <w:bCs/>
          <w:sz w:val="24"/>
          <w:szCs w:val="24"/>
          <w:lang w:val="hu-HU"/>
        </w:rPr>
      </w:pPr>
    </w:p>
    <w:p w14:paraId="69ECFCCC" w14:textId="77777777" w:rsidR="004414E1" w:rsidRPr="00BE1255" w:rsidRDefault="004414E1" w:rsidP="00EA0FBE">
      <w:pPr>
        <w:rPr>
          <w:rFonts w:asciiTheme="minorHAnsi" w:hAnsiTheme="minorHAnsi" w:cstheme="minorHAnsi"/>
          <w:bCs/>
          <w:sz w:val="24"/>
          <w:szCs w:val="24"/>
          <w:lang w:val="hu-HU"/>
        </w:rPr>
      </w:pPr>
    </w:p>
    <w:p w14:paraId="42DA730F" w14:textId="4C648ED4" w:rsidR="007A5176" w:rsidRPr="00BE1255" w:rsidRDefault="007A5176" w:rsidP="00EA0FBE">
      <w:pPr>
        <w:rPr>
          <w:rFonts w:asciiTheme="minorHAnsi" w:hAnsiTheme="minorHAnsi" w:cstheme="minorHAnsi"/>
          <w:b/>
          <w:sz w:val="24"/>
          <w:szCs w:val="24"/>
          <w:lang w:val="hu-HU"/>
        </w:rPr>
      </w:pPr>
      <w:r w:rsidRPr="00BE1255">
        <w:rPr>
          <w:rFonts w:asciiTheme="minorHAnsi" w:hAnsiTheme="minorHAnsi" w:cstheme="minorHAnsi"/>
          <w:b/>
          <w:sz w:val="24"/>
          <w:szCs w:val="24"/>
          <w:lang w:val="hu-HU"/>
        </w:rPr>
        <w:t>A</w:t>
      </w:r>
      <w:r w:rsidR="004414E1" w:rsidRPr="00BE1255">
        <w:rPr>
          <w:rFonts w:asciiTheme="minorHAnsi" w:hAnsiTheme="minorHAnsi" w:cstheme="minorHAnsi"/>
          <w:b/>
          <w:sz w:val="24"/>
          <w:szCs w:val="24"/>
          <w:lang w:val="hu-HU"/>
        </w:rPr>
        <w:t>.</w:t>
      </w:r>
      <w:r w:rsidRPr="00BE1255">
        <w:rPr>
          <w:rFonts w:asciiTheme="minorHAnsi" w:hAnsiTheme="minorHAnsi" w:cstheme="minorHAnsi"/>
          <w:b/>
          <w:sz w:val="24"/>
          <w:szCs w:val="24"/>
          <w:lang w:val="hu-HU"/>
        </w:rPr>
        <w:t xml:space="preserve"> </w:t>
      </w:r>
      <w:r w:rsidR="00650556" w:rsidRPr="00BE1255">
        <w:rPr>
          <w:rFonts w:asciiTheme="minorHAnsi" w:hAnsiTheme="minorHAnsi" w:cstheme="minorHAnsi"/>
          <w:b/>
          <w:sz w:val="24"/>
          <w:szCs w:val="24"/>
          <w:lang w:val="hu-HU"/>
        </w:rPr>
        <w:t xml:space="preserve">AZ MMÖNK TANÁCSÁNAK ÉRTÉKELÉSE </w:t>
      </w:r>
    </w:p>
    <w:p w14:paraId="3715299B" w14:textId="77777777" w:rsidR="007A5176" w:rsidRPr="00BE1255" w:rsidRDefault="007A5176" w:rsidP="00EA0FBE">
      <w:pPr>
        <w:rPr>
          <w:rFonts w:asciiTheme="minorHAnsi" w:hAnsiTheme="minorHAnsi" w:cstheme="minorHAnsi"/>
          <w:b/>
          <w:sz w:val="24"/>
          <w:szCs w:val="24"/>
          <w:lang w:val="hu-HU"/>
        </w:rPr>
      </w:pPr>
    </w:p>
    <w:p w14:paraId="480B25B0" w14:textId="77777777" w:rsidR="0034609E" w:rsidRPr="00F2559F" w:rsidRDefault="0034609E" w:rsidP="0034609E">
      <w:pPr>
        <w:rPr>
          <w:rFonts w:asciiTheme="minorHAnsi" w:hAnsiTheme="minorHAnsi" w:cstheme="minorHAnsi"/>
          <w:bCs/>
          <w:sz w:val="24"/>
          <w:szCs w:val="24"/>
          <w:lang w:val="hu-HU"/>
        </w:rPr>
      </w:pPr>
      <w:r w:rsidRPr="00F2559F">
        <w:rPr>
          <w:rFonts w:asciiTheme="minorHAnsi" w:hAnsiTheme="minorHAnsi" w:cstheme="minorHAnsi"/>
          <w:bCs/>
          <w:sz w:val="24"/>
          <w:szCs w:val="24"/>
          <w:lang w:val="hu-HU"/>
        </w:rPr>
        <w:t xml:space="preserve">E kritérium szerint </w:t>
      </w:r>
      <w:r w:rsidRPr="00F2559F">
        <w:rPr>
          <w:rFonts w:asciiTheme="minorHAnsi" w:hAnsiTheme="minorHAnsi" w:cstheme="minorHAnsi"/>
          <w:b/>
          <w:sz w:val="24"/>
          <w:szCs w:val="24"/>
          <w:lang w:val="hu-HU"/>
        </w:rPr>
        <w:t xml:space="preserve">legfeljebb 20 pont </w:t>
      </w:r>
      <w:r w:rsidRPr="00F2559F">
        <w:rPr>
          <w:rFonts w:asciiTheme="minorHAnsi" w:hAnsiTheme="minorHAnsi" w:cstheme="minorHAnsi"/>
          <w:bCs/>
          <w:sz w:val="24"/>
          <w:szCs w:val="24"/>
          <w:lang w:val="hu-HU"/>
        </w:rPr>
        <w:t xml:space="preserve">érhető el. Az értékelésre az MMÖNK Tanácsának ülésén kerül sor, éspedig a 2. számú, „A projekt diszpozíciója” nyomtatvány tartalma alapján. </w:t>
      </w:r>
    </w:p>
    <w:p w14:paraId="6EB1A514" w14:textId="77777777" w:rsidR="0034609E" w:rsidRPr="00F2559F" w:rsidRDefault="0034609E" w:rsidP="0034609E">
      <w:pPr>
        <w:ind w:left="426"/>
        <w:rPr>
          <w:rFonts w:asciiTheme="minorHAnsi" w:hAnsiTheme="minorHAnsi" w:cstheme="minorHAnsi"/>
          <w:b/>
          <w:bCs/>
          <w:sz w:val="24"/>
          <w:szCs w:val="24"/>
          <w:lang w:val="hu-HU"/>
        </w:rPr>
      </w:pPr>
    </w:p>
    <w:tbl>
      <w:tblPr>
        <w:tblW w:w="6560" w:type="dxa"/>
        <w:tblCellMar>
          <w:left w:w="70" w:type="dxa"/>
          <w:right w:w="70" w:type="dxa"/>
        </w:tblCellMar>
        <w:tblLook w:val="04A0" w:firstRow="1" w:lastRow="0" w:firstColumn="1" w:lastColumn="0" w:noHBand="0" w:noVBand="1"/>
      </w:tblPr>
      <w:tblGrid>
        <w:gridCol w:w="5400"/>
        <w:gridCol w:w="1160"/>
      </w:tblGrid>
      <w:tr w:rsidR="0034609E" w:rsidRPr="00F2559F" w14:paraId="6873F9D1" w14:textId="77777777" w:rsidTr="00CB5B7F">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noWrap/>
            <w:hideMark/>
          </w:tcPr>
          <w:p w14:paraId="3016EFCB" w14:textId="77777777" w:rsidR="0034609E" w:rsidRPr="00F2559F" w:rsidRDefault="0034609E" w:rsidP="00CB5B7F">
            <w:pPr>
              <w:jc w:val="left"/>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 xml:space="preserve">Az értékelés kritériuma </w:t>
            </w:r>
          </w:p>
        </w:tc>
        <w:tc>
          <w:tcPr>
            <w:tcW w:w="1160" w:type="dxa"/>
            <w:tcBorders>
              <w:top w:val="single" w:sz="4" w:space="0" w:color="auto"/>
              <w:left w:val="nil"/>
              <w:bottom w:val="single" w:sz="4" w:space="0" w:color="auto"/>
              <w:right w:val="single" w:sz="4" w:space="0" w:color="auto"/>
            </w:tcBorders>
            <w:shd w:val="clear" w:color="auto" w:fill="auto"/>
            <w:noWrap/>
            <w:hideMark/>
          </w:tcPr>
          <w:p w14:paraId="7AFA1E93" w14:textId="77777777" w:rsidR="0034609E" w:rsidRPr="00F2559F" w:rsidRDefault="0034609E" w:rsidP="00CB5B7F">
            <w:pPr>
              <w:jc w:val="center"/>
              <w:rPr>
                <w:rFonts w:asciiTheme="minorHAnsi" w:hAnsiTheme="minorHAnsi" w:cstheme="minorHAnsi"/>
                <w:b/>
                <w:bCs/>
                <w:sz w:val="24"/>
                <w:szCs w:val="24"/>
                <w:lang w:val="hu-HU"/>
              </w:rPr>
            </w:pPr>
            <w:r w:rsidRPr="00F2559F">
              <w:rPr>
                <w:rFonts w:asciiTheme="minorHAnsi" w:hAnsiTheme="minorHAnsi" w:cstheme="minorHAnsi"/>
                <w:b/>
                <w:bCs/>
                <w:sz w:val="24"/>
                <w:szCs w:val="24"/>
                <w:lang w:val="hu-HU"/>
              </w:rPr>
              <w:t>Pontszám</w:t>
            </w:r>
          </w:p>
        </w:tc>
      </w:tr>
      <w:tr w:rsidR="0034609E" w:rsidRPr="00F2559F" w14:paraId="02F6DC77" w14:textId="77777777" w:rsidTr="00CB5B7F">
        <w:trPr>
          <w:trHeight w:val="1160"/>
        </w:trPr>
        <w:tc>
          <w:tcPr>
            <w:tcW w:w="5400" w:type="dxa"/>
            <w:tcBorders>
              <w:top w:val="nil"/>
              <w:left w:val="single" w:sz="4" w:space="0" w:color="auto"/>
              <w:bottom w:val="single" w:sz="4" w:space="0" w:color="auto"/>
              <w:right w:val="single" w:sz="4" w:space="0" w:color="auto"/>
            </w:tcBorders>
            <w:shd w:val="clear" w:color="auto" w:fill="auto"/>
            <w:hideMark/>
          </w:tcPr>
          <w:p w14:paraId="4443B00D" w14:textId="77777777" w:rsidR="0034609E" w:rsidRPr="00F2559F" w:rsidRDefault="0034609E" w:rsidP="00CB5B7F">
            <w:pPr>
              <w:jc w:val="left"/>
              <w:rPr>
                <w:rFonts w:asciiTheme="minorHAnsi" w:hAnsiTheme="minorHAnsi" w:cstheme="minorHAnsi"/>
                <w:sz w:val="24"/>
                <w:szCs w:val="24"/>
                <w:lang w:val="hu-HU"/>
              </w:rPr>
            </w:pPr>
            <w:r w:rsidRPr="00F2559F">
              <w:rPr>
                <w:rFonts w:asciiTheme="minorHAnsi" w:hAnsiTheme="minorHAnsi" w:cstheme="minorHAnsi"/>
                <w:bCs/>
                <w:i/>
                <w:iCs/>
                <w:sz w:val="24"/>
                <w:szCs w:val="24"/>
                <w:lang w:val="hu-HU"/>
              </w:rPr>
              <w:t xml:space="preserve">A pályázati felhívás által támogatott területtel kapcsolatos problémák megoldása </w:t>
            </w:r>
            <w:r w:rsidRPr="00F2559F">
              <w:rPr>
                <w:rFonts w:asciiTheme="minorHAnsi" w:hAnsiTheme="minorHAnsi" w:cstheme="minorHAnsi"/>
                <w:bCs/>
                <w:sz w:val="24"/>
                <w:szCs w:val="24"/>
                <w:lang w:val="hu-HU"/>
              </w:rPr>
              <w:t xml:space="preserve">(a projekt minél inkább hozzájárul a pályázati felhívás által támogatott területtel kapcsolatos problémák megoldásához, annál több pont érhető el). A projekt átfogó és </w:t>
            </w:r>
            <w:r w:rsidRPr="00F2559F">
              <w:rPr>
                <w:rFonts w:asciiTheme="minorHAnsi" w:hAnsiTheme="minorHAnsi" w:cstheme="minorHAnsi"/>
                <w:bCs/>
                <w:sz w:val="24"/>
                <w:szCs w:val="24"/>
                <w:lang w:val="hu-HU"/>
              </w:rPr>
              <w:lastRenderedPageBreak/>
              <w:t xml:space="preserve">átlagon felüli minőségi megközelítést tartalmaz a problémák megoldásához a pályázati felhívás által támogatott terület egészén vagy annak bizonyos részén, illetve a projekt nem járul hozzá a támogatott területen felmerülő problémák megoldásához. </w:t>
            </w:r>
          </w:p>
        </w:tc>
        <w:tc>
          <w:tcPr>
            <w:tcW w:w="1160" w:type="dxa"/>
            <w:tcBorders>
              <w:top w:val="nil"/>
              <w:left w:val="nil"/>
              <w:bottom w:val="single" w:sz="4" w:space="0" w:color="auto"/>
              <w:right w:val="single" w:sz="4" w:space="0" w:color="auto"/>
            </w:tcBorders>
            <w:shd w:val="clear" w:color="auto" w:fill="auto"/>
            <w:noWrap/>
            <w:hideMark/>
          </w:tcPr>
          <w:p w14:paraId="73C5B67D" w14:textId="77777777" w:rsidR="0034609E" w:rsidRPr="00F2559F" w:rsidRDefault="0034609E" w:rsidP="00CB5B7F">
            <w:pPr>
              <w:jc w:val="center"/>
              <w:rPr>
                <w:rFonts w:asciiTheme="minorHAnsi" w:hAnsiTheme="minorHAnsi" w:cstheme="minorHAnsi"/>
                <w:sz w:val="24"/>
                <w:szCs w:val="24"/>
                <w:lang w:val="hu-HU"/>
              </w:rPr>
            </w:pPr>
            <w:r w:rsidRPr="00F2559F">
              <w:rPr>
                <w:rFonts w:asciiTheme="minorHAnsi" w:hAnsiTheme="minorHAnsi" w:cstheme="minorHAnsi"/>
                <w:sz w:val="24"/>
                <w:szCs w:val="24"/>
                <w:lang w:val="hu-HU"/>
              </w:rPr>
              <w:lastRenderedPageBreak/>
              <w:t xml:space="preserve">legfeljebb 20 </w:t>
            </w:r>
          </w:p>
        </w:tc>
      </w:tr>
    </w:tbl>
    <w:p w14:paraId="017B09AD" w14:textId="682EDB95" w:rsidR="004D0FA8" w:rsidRPr="00BE1255" w:rsidRDefault="004D0FA8" w:rsidP="00EA0FBE">
      <w:pPr>
        <w:rPr>
          <w:rFonts w:asciiTheme="minorHAnsi" w:hAnsiTheme="minorHAnsi" w:cstheme="minorHAnsi"/>
          <w:sz w:val="24"/>
          <w:szCs w:val="24"/>
          <w:lang w:val="hu-HU" w:eastAsia="en-US"/>
        </w:rPr>
      </w:pPr>
    </w:p>
    <w:p w14:paraId="68AAC3A3" w14:textId="553A8554" w:rsidR="004D0FA8" w:rsidRPr="00BE1255" w:rsidRDefault="00AF2C78" w:rsidP="007D5C19">
      <w:pPr>
        <w:pStyle w:val="Naslov1"/>
        <w:numPr>
          <w:ilvl w:val="0"/>
          <w:numId w:val="13"/>
        </w:numPr>
        <w:ind w:left="567" w:hanging="567"/>
        <w:rPr>
          <w:rFonts w:asciiTheme="minorHAnsi" w:hAnsiTheme="minorHAnsi" w:cstheme="minorHAnsi"/>
          <w:b/>
          <w:bCs/>
          <w:color w:val="auto"/>
          <w:sz w:val="24"/>
          <w:szCs w:val="24"/>
          <w:lang w:val="hu-HU" w:eastAsia="en-US"/>
        </w:rPr>
      </w:pPr>
      <w:r w:rsidRPr="00BE1255">
        <w:rPr>
          <w:rFonts w:asciiTheme="minorHAnsi" w:hAnsiTheme="minorHAnsi" w:cstheme="minorHAnsi"/>
          <w:b/>
          <w:bCs/>
          <w:color w:val="auto"/>
          <w:sz w:val="24"/>
          <w:szCs w:val="24"/>
          <w:lang w:val="hu-HU" w:eastAsia="en-US"/>
        </w:rPr>
        <w:t>PÁLYÁZATI DOKUMENTÁCIÓ</w:t>
      </w:r>
    </w:p>
    <w:p w14:paraId="09E05860" w14:textId="77777777" w:rsidR="00404541" w:rsidRPr="00BE1255" w:rsidRDefault="00404541" w:rsidP="00EA0FBE">
      <w:pPr>
        <w:rPr>
          <w:rFonts w:asciiTheme="minorHAnsi" w:hAnsiTheme="minorHAnsi" w:cstheme="minorHAnsi"/>
          <w:sz w:val="24"/>
          <w:szCs w:val="24"/>
          <w:lang w:val="hu-HU" w:eastAsia="en-US"/>
        </w:rPr>
      </w:pPr>
    </w:p>
    <w:p w14:paraId="3FA8131B" w14:textId="77777777" w:rsidR="0034609E" w:rsidRDefault="0034609E" w:rsidP="0034609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lang w:val="hu-HU"/>
        </w:rPr>
      </w:pPr>
      <w:r w:rsidRPr="004D7BF8">
        <w:rPr>
          <w:rFonts w:asciiTheme="minorHAnsi" w:hAnsiTheme="minorHAnsi" w:cstheme="minorHAnsi"/>
          <w:sz w:val="24"/>
          <w:szCs w:val="24"/>
          <w:lang w:val="hu-HU"/>
        </w:rPr>
        <w:t xml:space="preserve">A pályázati dokumentáció és a nyilvános pályázatra vonatkozó összes információ az MMÖNK </w:t>
      </w:r>
      <w:hyperlink r:id="rId8" w:history="1">
        <w:r w:rsidRPr="004D7BF8">
          <w:rPr>
            <w:rStyle w:val="Hiperpovezava"/>
            <w:rFonts w:asciiTheme="minorHAnsi" w:hAnsiTheme="minorHAnsi" w:cstheme="minorHAnsi"/>
            <w:color w:val="auto"/>
            <w:sz w:val="24"/>
            <w:szCs w:val="24"/>
            <w:u w:val="none"/>
            <w:lang w:val="hu-HU"/>
          </w:rPr>
          <w:t>http://www.muravidek.si</w:t>
        </w:r>
      </w:hyperlink>
      <w:r w:rsidRPr="004D7BF8">
        <w:rPr>
          <w:rFonts w:asciiTheme="minorHAnsi" w:hAnsiTheme="minorHAnsi" w:cstheme="minorHAnsi"/>
          <w:sz w:val="24"/>
          <w:szCs w:val="24"/>
          <w:lang w:val="hu-HU"/>
        </w:rPr>
        <w:t xml:space="preserve"> és </w:t>
      </w:r>
      <w:hyperlink r:id="rId9" w:history="1">
        <w:r w:rsidRPr="004D7BF8">
          <w:rPr>
            <w:rStyle w:val="Hiperpovezava"/>
            <w:rFonts w:asciiTheme="minorHAnsi" w:hAnsiTheme="minorHAnsi" w:cstheme="minorHAnsi"/>
            <w:color w:val="auto"/>
            <w:sz w:val="24"/>
            <w:szCs w:val="24"/>
            <w:u w:val="none"/>
            <w:lang w:val="hu-HU"/>
          </w:rPr>
          <w:t>www.muravidek.re</w:t>
        </w:r>
      </w:hyperlink>
      <w:r w:rsidRPr="004D7BF8">
        <w:rPr>
          <w:rFonts w:asciiTheme="minorHAnsi" w:hAnsiTheme="minorHAnsi" w:cstheme="minorHAnsi"/>
          <w:sz w:val="24"/>
          <w:szCs w:val="24"/>
          <w:lang w:val="hu-HU"/>
        </w:rPr>
        <w:t xml:space="preserve"> című honlapjain kerül megjelentetésre.</w:t>
      </w:r>
    </w:p>
    <w:p w14:paraId="0CF8FDAA" w14:textId="7F0EC8FC" w:rsidR="004D0FA8" w:rsidRPr="00BE1255" w:rsidRDefault="004D0FA8" w:rsidP="00EA0FBE">
      <w:pPr>
        <w:tabs>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sz w:val="24"/>
          <w:szCs w:val="24"/>
          <w:lang w:val="hu-HU"/>
        </w:rPr>
      </w:pPr>
    </w:p>
    <w:p w14:paraId="16F4E83C" w14:textId="77777777" w:rsidR="004414E1" w:rsidRPr="00866E0C" w:rsidRDefault="004414E1" w:rsidP="00EA0FBE">
      <w:pPr>
        <w:rPr>
          <w:rFonts w:asciiTheme="minorHAnsi" w:hAnsiTheme="minorHAnsi" w:cstheme="minorHAnsi"/>
          <w:sz w:val="24"/>
          <w:szCs w:val="24"/>
          <w:lang w:val="hu-HU" w:eastAsia="en-US"/>
        </w:rPr>
      </w:pPr>
    </w:p>
    <w:p w14:paraId="496434D6" w14:textId="244BD2F4" w:rsidR="00404541" w:rsidRPr="00866E0C" w:rsidRDefault="00404541" w:rsidP="00EA0FBE">
      <w:pPr>
        <w:rPr>
          <w:rFonts w:asciiTheme="minorHAnsi" w:hAnsiTheme="minorHAnsi" w:cstheme="minorHAnsi"/>
          <w:sz w:val="24"/>
          <w:szCs w:val="24"/>
          <w:lang w:val="hu-HU"/>
        </w:rPr>
      </w:pPr>
    </w:p>
    <w:p w14:paraId="0BE8B2FC" w14:textId="792726F0" w:rsidR="00404541" w:rsidRPr="00866E0C" w:rsidRDefault="00404541" w:rsidP="00EA0FBE">
      <w:pPr>
        <w:rPr>
          <w:rFonts w:asciiTheme="minorHAnsi" w:hAnsiTheme="minorHAnsi" w:cstheme="minorHAnsi"/>
          <w:sz w:val="24"/>
          <w:szCs w:val="24"/>
          <w:lang w:val="hu-HU"/>
        </w:rPr>
      </w:pPr>
    </w:p>
    <w:p w14:paraId="6E0DCAA2" w14:textId="0B974BAE" w:rsidR="00404541" w:rsidRPr="00866E0C" w:rsidRDefault="00F31783" w:rsidP="00EA0FBE">
      <w:pPr>
        <w:rPr>
          <w:rFonts w:asciiTheme="minorHAnsi" w:hAnsiTheme="minorHAnsi" w:cstheme="minorHAnsi"/>
          <w:sz w:val="24"/>
          <w:szCs w:val="24"/>
          <w:lang w:val="hu-HU"/>
        </w:rPr>
      </w:pPr>
      <w:r w:rsidRPr="00866E0C">
        <w:rPr>
          <w:rFonts w:asciiTheme="minorHAnsi" w:hAnsiTheme="minorHAnsi" w:cstheme="minorHAnsi"/>
          <w:sz w:val="24"/>
          <w:szCs w:val="24"/>
          <w:lang w:val="hu-HU"/>
        </w:rPr>
        <w:t>Szám</w:t>
      </w:r>
      <w:r w:rsidR="00404541" w:rsidRPr="00866E0C">
        <w:rPr>
          <w:rFonts w:asciiTheme="minorHAnsi" w:hAnsiTheme="minorHAnsi" w:cstheme="minorHAnsi"/>
          <w:sz w:val="24"/>
          <w:szCs w:val="24"/>
          <w:lang w:val="hu-HU"/>
        </w:rPr>
        <w:t xml:space="preserve">: </w:t>
      </w:r>
      <w:r w:rsidR="00D967F4" w:rsidRPr="00866E0C">
        <w:rPr>
          <w:rFonts w:asciiTheme="minorHAnsi" w:hAnsiTheme="minorHAnsi" w:cstheme="minorHAnsi"/>
          <w:sz w:val="24"/>
          <w:szCs w:val="24"/>
          <w:lang w:val="hu-HU"/>
        </w:rPr>
        <w:t>JR PMSNS-MMÖNK – UKREP 1/</w:t>
      </w:r>
      <w:r w:rsidR="00E65DD5" w:rsidRPr="00866E0C">
        <w:rPr>
          <w:rFonts w:asciiTheme="minorHAnsi" w:hAnsiTheme="minorHAnsi" w:cstheme="minorHAnsi"/>
          <w:sz w:val="24"/>
          <w:szCs w:val="24"/>
          <w:lang w:val="hu-HU"/>
        </w:rPr>
        <w:t>202</w:t>
      </w:r>
      <w:r w:rsidR="0034609E">
        <w:rPr>
          <w:rFonts w:asciiTheme="minorHAnsi" w:hAnsiTheme="minorHAnsi" w:cstheme="minorHAnsi"/>
          <w:sz w:val="24"/>
          <w:szCs w:val="24"/>
          <w:lang w:val="hu-HU"/>
        </w:rPr>
        <w:t>4</w:t>
      </w:r>
    </w:p>
    <w:p w14:paraId="56E28FA9" w14:textId="4A6C8173" w:rsidR="00404541" w:rsidRPr="00866E0C" w:rsidRDefault="00F31783" w:rsidP="00EA0FBE">
      <w:pPr>
        <w:rPr>
          <w:rFonts w:asciiTheme="minorHAnsi" w:hAnsiTheme="minorHAnsi" w:cstheme="minorHAnsi"/>
          <w:sz w:val="24"/>
          <w:szCs w:val="24"/>
          <w:lang w:val="hu-HU"/>
        </w:rPr>
      </w:pPr>
      <w:r w:rsidRPr="00866E0C">
        <w:rPr>
          <w:rFonts w:asciiTheme="minorHAnsi" w:hAnsiTheme="minorHAnsi" w:cstheme="minorHAnsi"/>
          <w:sz w:val="24"/>
          <w:szCs w:val="24"/>
          <w:lang w:val="hu-HU"/>
        </w:rPr>
        <w:t xml:space="preserve">Kelt: </w:t>
      </w:r>
      <w:r w:rsidR="00A00C6D" w:rsidRPr="00866E0C">
        <w:rPr>
          <w:rFonts w:asciiTheme="minorHAnsi" w:hAnsiTheme="minorHAnsi" w:cstheme="minorHAnsi"/>
          <w:sz w:val="24"/>
          <w:szCs w:val="24"/>
          <w:lang w:val="hu-HU"/>
        </w:rPr>
        <w:t>202</w:t>
      </w:r>
      <w:r w:rsidR="0034609E">
        <w:rPr>
          <w:rFonts w:asciiTheme="minorHAnsi" w:hAnsiTheme="minorHAnsi" w:cstheme="minorHAnsi"/>
          <w:sz w:val="24"/>
          <w:szCs w:val="24"/>
          <w:lang w:val="hu-HU"/>
        </w:rPr>
        <w:t>4</w:t>
      </w:r>
      <w:r w:rsidR="00A00C6D" w:rsidRPr="00866E0C">
        <w:rPr>
          <w:rFonts w:asciiTheme="minorHAnsi" w:hAnsiTheme="minorHAnsi" w:cstheme="minorHAnsi"/>
          <w:sz w:val="24"/>
          <w:szCs w:val="24"/>
          <w:lang w:val="hu-HU"/>
        </w:rPr>
        <w:t xml:space="preserve">. </w:t>
      </w:r>
      <w:r w:rsidR="00866E0C" w:rsidRPr="00866E0C">
        <w:rPr>
          <w:rFonts w:asciiTheme="minorHAnsi" w:hAnsiTheme="minorHAnsi" w:cstheme="minorHAnsi"/>
          <w:sz w:val="24"/>
          <w:szCs w:val="24"/>
          <w:lang w:val="hu-HU"/>
        </w:rPr>
        <w:t>2</w:t>
      </w:r>
      <w:r w:rsidR="00A00C6D" w:rsidRPr="00866E0C">
        <w:rPr>
          <w:rFonts w:asciiTheme="minorHAnsi" w:hAnsiTheme="minorHAnsi" w:cstheme="minorHAnsi"/>
          <w:sz w:val="24"/>
          <w:szCs w:val="24"/>
          <w:lang w:val="hu-HU"/>
        </w:rPr>
        <w:t xml:space="preserve">. </w:t>
      </w:r>
      <w:r w:rsidR="005713CA">
        <w:rPr>
          <w:rFonts w:asciiTheme="minorHAnsi" w:hAnsiTheme="minorHAnsi" w:cstheme="minorHAnsi"/>
          <w:sz w:val="24"/>
          <w:szCs w:val="24"/>
          <w:lang w:val="hu-HU"/>
        </w:rPr>
        <w:t>14</w:t>
      </w:r>
      <w:r w:rsidR="00A00C6D" w:rsidRPr="00866E0C">
        <w:rPr>
          <w:rFonts w:asciiTheme="minorHAnsi" w:hAnsiTheme="minorHAnsi" w:cstheme="minorHAnsi"/>
          <w:sz w:val="24"/>
          <w:szCs w:val="24"/>
          <w:lang w:val="hu-HU"/>
        </w:rPr>
        <w:t>.</w:t>
      </w:r>
    </w:p>
    <w:p w14:paraId="003DB366" w14:textId="77777777" w:rsidR="00404541" w:rsidRPr="00866E0C" w:rsidRDefault="00404541" w:rsidP="00EA0FBE">
      <w:pPr>
        <w:rPr>
          <w:rFonts w:asciiTheme="minorHAnsi" w:hAnsiTheme="minorHAnsi" w:cstheme="minorHAnsi"/>
          <w:sz w:val="24"/>
          <w:szCs w:val="24"/>
          <w:lang w:val="hu-HU"/>
        </w:rPr>
      </w:pPr>
    </w:p>
    <w:p w14:paraId="505B2ED3" w14:textId="10B322FD" w:rsidR="00404541" w:rsidRPr="0034609E" w:rsidRDefault="00845D5A" w:rsidP="00EA0FBE">
      <w:pPr>
        <w:rPr>
          <w:rFonts w:asciiTheme="minorHAnsi" w:hAnsiTheme="minorHAnsi" w:cstheme="minorHAnsi"/>
          <w:sz w:val="24"/>
          <w:szCs w:val="24"/>
          <w:lang w:val="hu-HU"/>
        </w:rPr>
      </w:pPr>
      <w:r w:rsidRPr="00866E0C">
        <w:rPr>
          <w:rFonts w:asciiTheme="minorHAnsi" w:hAnsiTheme="minorHAnsi" w:cstheme="minorHAnsi"/>
          <w:sz w:val="24"/>
          <w:szCs w:val="24"/>
          <w:lang w:val="hu-HU"/>
        </w:rPr>
        <w:t xml:space="preserve">                                                            </w:t>
      </w:r>
      <w:r w:rsidR="00404541" w:rsidRPr="00866E0C">
        <w:rPr>
          <w:rFonts w:asciiTheme="minorHAnsi" w:hAnsiTheme="minorHAnsi" w:cstheme="minorHAnsi"/>
          <w:sz w:val="24"/>
          <w:szCs w:val="24"/>
          <w:lang w:val="hu-HU"/>
        </w:rPr>
        <w:t xml:space="preserve"> </w:t>
      </w:r>
      <w:r w:rsidR="00AD61B0" w:rsidRPr="00866E0C">
        <w:rPr>
          <w:rFonts w:asciiTheme="minorHAnsi" w:hAnsiTheme="minorHAnsi" w:cstheme="minorHAnsi"/>
          <w:sz w:val="24"/>
          <w:szCs w:val="24"/>
          <w:lang w:val="hu-HU"/>
        </w:rPr>
        <w:tab/>
      </w:r>
      <w:r w:rsidR="00AD61B0" w:rsidRPr="00866E0C">
        <w:rPr>
          <w:rFonts w:asciiTheme="minorHAnsi" w:hAnsiTheme="minorHAnsi" w:cstheme="minorHAnsi"/>
          <w:sz w:val="24"/>
          <w:szCs w:val="24"/>
          <w:lang w:val="hu-HU"/>
        </w:rPr>
        <w:tab/>
      </w:r>
      <w:r w:rsidR="00AD61B0" w:rsidRPr="00866E0C">
        <w:rPr>
          <w:rFonts w:asciiTheme="minorHAnsi" w:hAnsiTheme="minorHAnsi" w:cstheme="minorHAnsi"/>
          <w:sz w:val="24"/>
          <w:szCs w:val="24"/>
          <w:lang w:val="hu-HU"/>
        </w:rPr>
        <w:tab/>
      </w:r>
      <w:r w:rsidR="00AD61B0" w:rsidRPr="00866E0C">
        <w:rPr>
          <w:rFonts w:asciiTheme="minorHAnsi" w:hAnsiTheme="minorHAnsi" w:cstheme="minorHAnsi"/>
          <w:sz w:val="24"/>
          <w:szCs w:val="24"/>
          <w:lang w:val="hu-HU"/>
        </w:rPr>
        <w:tab/>
      </w:r>
      <w:r w:rsidR="00AD61B0" w:rsidRPr="00866E0C">
        <w:rPr>
          <w:rFonts w:asciiTheme="minorHAnsi" w:hAnsiTheme="minorHAnsi" w:cstheme="minorHAnsi"/>
          <w:sz w:val="24"/>
          <w:szCs w:val="24"/>
          <w:lang w:val="hu-HU"/>
        </w:rPr>
        <w:tab/>
      </w:r>
      <w:r w:rsidR="003424E5" w:rsidRPr="0034609E">
        <w:rPr>
          <w:rFonts w:asciiTheme="minorHAnsi" w:hAnsiTheme="minorHAnsi" w:cstheme="minorHAnsi"/>
          <w:sz w:val="24"/>
          <w:szCs w:val="24"/>
          <w:lang w:val="hu-HU"/>
        </w:rPr>
        <w:t xml:space="preserve"> </w:t>
      </w:r>
      <w:r w:rsidR="00A00C6D" w:rsidRPr="0034609E">
        <w:rPr>
          <w:rFonts w:asciiTheme="minorHAnsi" w:hAnsiTheme="minorHAnsi" w:cstheme="minorHAnsi"/>
          <w:sz w:val="24"/>
          <w:szCs w:val="24"/>
          <w:lang w:val="hu-HU"/>
        </w:rPr>
        <w:t>Orban Dušan</w:t>
      </w:r>
      <w:r w:rsidR="00F31783" w:rsidRPr="0034609E">
        <w:rPr>
          <w:rFonts w:asciiTheme="minorHAnsi" w:hAnsiTheme="minorHAnsi" w:cstheme="minorHAnsi"/>
          <w:sz w:val="24"/>
          <w:szCs w:val="24"/>
          <w:lang w:val="hu-HU"/>
        </w:rPr>
        <w:t>,</w:t>
      </w:r>
    </w:p>
    <w:p w14:paraId="4C4A64A4" w14:textId="3A8BCFAF" w:rsidR="00404541" w:rsidRPr="0034609E" w:rsidRDefault="00845D5A" w:rsidP="00EA0FBE">
      <w:pPr>
        <w:rPr>
          <w:rFonts w:asciiTheme="minorHAnsi" w:hAnsiTheme="minorHAnsi" w:cstheme="minorHAnsi"/>
          <w:sz w:val="24"/>
          <w:szCs w:val="24"/>
          <w:lang w:val="hu-HU" w:eastAsia="en-US"/>
        </w:rPr>
      </w:pPr>
      <w:r w:rsidRPr="0034609E">
        <w:rPr>
          <w:rFonts w:asciiTheme="minorHAnsi" w:hAnsiTheme="minorHAnsi" w:cstheme="minorHAnsi"/>
          <w:sz w:val="24"/>
          <w:szCs w:val="24"/>
          <w:lang w:val="hu-HU"/>
        </w:rPr>
        <w:t xml:space="preserve">                                                      </w:t>
      </w:r>
      <w:r w:rsidR="00AD61B0" w:rsidRPr="0034609E">
        <w:rPr>
          <w:rFonts w:asciiTheme="minorHAnsi" w:hAnsiTheme="minorHAnsi" w:cstheme="minorHAnsi"/>
          <w:sz w:val="24"/>
          <w:szCs w:val="24"/>
          <w:lang w:val="hu-HU"/>
        </w:rPr>
        <w:tab/>
      </w:r>
      <w:r w:rsidR="00AD61B0" w:rsidRPr="0034609E">
        <w:rPr>
          <w:rFonts w:asciiTheme="minorHAnsi" w:hAnsiTheme="minorHAnsi" w:cstheme="minorHAnsi"/>
          <w:sz w:val="24"/>
          <w:szCs w:val="24"/>
          <w:lang w:val="hu-HU"/>
        </w:rPr>
        <w:tab/>
      </w:r>
      <w:r w:rsidR="00AD61B0" w:rsidRPr="0034609E">
        <w:rPr>
          <w:rFonts w:asciiTheme="minorHAnsi" w:hAnsiTheme="minorHAnsi" w:cstheme="minorHAnsi"/>
          <w:sz w:val="24"/>
          <w:szCs w:val="24"/>
          <w:lang w:val="hu-HU"/>
        </w:rPr>
        <w:tab/>
      </w:r>
      <w:r w:rsidR="00AD61B0" w:rsidRPr="0034609E">
        <w:rPr>
          <w:rFonts w:asciiTheme="minorHAnsi" w:hAnsiTheme="minorHAnsi" w:cstheme="minorHAnsi"/>
          <w:sz w:val="24"/>
          <w:szCs w:val="24"/>
          <w:lang w:val="hu-HU"/>
        </w:rPr>
        <w:tab/>
      </w:r>
      <w:r w:rsidRPr="0034609E">
        <w:rPr>
          <w:rFonts w:asciiTheme="minorHAnsi" w:hAnsiTheme="minorHAnsi" w:cstheme="minorHAnsi"/>
          <w:sz w:val="24"/>
          <w:szCs w:val="24"/>
          <w:lang w:val="hu-HU"/>
        </w:rPr>
        <w:t xml:space="preserve"> </w:t>
      </w:r>
      <w:r w:rsidR="00F31783" w:rsidRPr="0034609E">
        <w:rPr>
          <w:rFonts w:asciiTheme="minorHAnsi" w:hAnsiTheme="minorHAnsi" w:cstheme="minorHAnsi"/>
          <w:sz w:val="24"/>
          <w:szCs w:val="24"/>
          <w:lang w:val="hu-HU"/>
        </w:rPr>
        <w:t xml:space="preserve">az MMÖNK Tanácsának elnöke </w:t>
      </w:r>
    </w:p>
    <w:sectPr w:rsidR="00404541" w:rsidRPr="0034609E" w:rsidSect="000B3F4A">
      <w:footerReference w:type="default" r:id="rId10"/>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FD1C" w14:textId="77777777" w:rsidR="002848AF" w:rsidRDefault="002848AF" w:rsidP="00A540E7">
      <w:r>
        <w:separator/>
      </w:r>
    </w:p>
  </w:endnote>
  <w:endnote w:type="continuationSeparator" w:id="0">
    <w:p w14:paraId="2B396B11" w14:textId="77777777" w:rsidR="002848AF" w:rsidRDefault="002848AF" w:rsidP="00A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92"/>
      <w:docPartObj>
        <w:docPartGallery w:val="Page Numbers (Bottom of Page)"/>
        <w:docPartUnique/>
      </w:docPartObj>
    </w:sdtPr>
    <w:sdtEndPr/>
    <w:sdtContent>
      <w:p w14:paraId="15A55E1D" w14:textId="2E12BC79" w:rsidR="00514BEF" w:rsidRDefault="00514BEF">
        <w:pPr>
          <w:pStyle w:val="Noga"/>
          <w:jc w:val="center"/>
        </w:pPr>
        <w:r>
          <w:fldChar w:fldCharType="begin"/>
        </w:r>
        <w:r>
          <w:instrText>PAGE   \* MERGEFORMAT</w:instrText>
        </w:r>
        <w:r>
          <w:fldChar w:fldCharType="separate"/>
        </w:r>
        <w:r>
          <w:t>2</w:t>
        </w:r>
        <w:r>
          <w:fldChar w:fldCharType="end"/>
        </w:r>
      </w:p>
    </w:sdtContent>
  </w:sdt>
  <w:p w14:paraId="6BA80FE5" w14:textId="77777777" w:rsidR="00514BEF" w:rsidRDefault="00514B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89EF" w14:textId="77777777" w:rsidR="002848AF" w:rsidRDefault="002848AF" w:rsidP="00A540E7">
      <w:r>
        <w:separator/>
      </w:r>
    </w:p>
  </w:footnote>
  <w:footnote w:type="continuationSeparator" w:id="0">
    <w:p w14:paraId="5FAE5B02" w14:textId="77777777" w:rsidR="002848AF" w:rsidRDefault="002848AF" w:rsidP="00A540E7">
      <w:r>
        <w:continuationSeparator/>
      </w:r>
    </w:p>
  </w:footnote>
  <w:footnote w:id="1">
    <w:p w14:paraId="452D509E" w14:textId="77777777" w:rsidR="0034609E" w:rsidRPr="00067519" w:rsidRDefault="0034609E" w:rsidP="0034609E">
      <w:pPr>
        <w:rPr>
          <w:rFonts w:asciiTheme="minorHAnsi" w:hAnsiTheme="minorHAnsi" w:cstheme="minorHAnsi"/>
          <w:sz w:val="24"/>
          <w:szCs w:val="24"/>
          <w:lang w:eastAsia="en-US"/>
        </w:rPr>
      </w:pPr>
      <w:r w:rsidRPr="00D33B83">
        <w:rPr>
          <w:rStyle w:val="Sprotnaopomba-sklic"/>
        </w:rPr>
        <w:footnoteRef/>
      </w:r>
      <w:r w:rsidRPr="00D33B83">
        <w:rPr>
          <w:vertAlign w:val="superscript"/>
        </w:rPr>
        <w:t xml:space="preserve"> </w:t>
      </w:r>
      <w:r w:rsidRPr="00B3124B">
        <w:rPr>
          <w:rFonts w:ascii="Arial" w:hAnsi="Arial" w:cs="Arial"/>
          <w:sz w:val="16"/>
          <w:szCs w:val="16"/>
          <w:lang w:val="hu-HU"/>
        </w:rPr>
        <w:t>Az Európai Bizottság 2003. május 6-i ajánlása a mikr</w:t>
      </w:r>
      <w:r>
        <w:rPr>
          <w:rFonts w:ascii="Arial" w:hAnsi="Arial" w:cs="Arial"/>
          <w:sz w:val="16"/>
          <w:szCs w:val="16"/>
          <w:lang w:val="hu-HU"/>
        </w:rPr>
        <w:t>o</w:t>
      </w:r>
      <w:r w:rsidRPr="00B3124B">
        <w:rPr>
          <w:rFonts w:ascii="Arial" w:hAnsi="Arial" w:cs="Arial"/>
          <w:sz w:val="16"/>
          <w:szCs w:val="16"/>
          <w:lang w:val="hu-HU"/>
        </w:rPr>
        <w:t xml:space="preserve">-, kis- és középvállalkozások fogalmának meghatározásáról </w:t>
      </w:r>
      <w:r w:rsidRPr="00B3124B">
        <w:rPr>
          <w:rFonts w:ascii="Arial" w:hAnsi="Arial" w:cs="Arial"/>
          <w:i/>
          <w:iCs/>
          <w:sz w:val="16"/>
          <w:szCs w:val="16"/>
          <w:lang w:val="hu-HU"/>
        </w:rPr>
        <w:t>– notifikációs szám K (2003) 1422)</w:t>
      </w:r>
      <w:r w:rsidRPr="00B3124B">
        <w:rPr>
          <w:rFonts w:ascii="Arial" w:hAnsi="Arial" w:cs="Arial"/>
          <w:sz w:val="16"/>
          <w:szCs w:val="16"/>
          <w:lang w:val="hu-HU"/>
        </w:rPr>
        <w:t>, 2003/361/EK; EU Hiv. lapja. r. l. EU, L 124, 2003. 5. 20. és az Európai Bizottság 2014. június 17-i 651/2014 számú rendelete (</w:t>
      </w:r>
      <w:r>
        <w:rPr>
          <w:rFonts w:ascii="Arial" w:hAnsi="Arial" w:cs="Arial"/>
          <w:sz w:val="16"/>
          <w:szCs w:val="16"/>
          <w:lang w:val="hu-HU"/>
        </w:rPr>
        <w:t xml:space="preserve">az </w:t>
      </w:r>
      <w:r w:rsidRPr="00B3124B">
        <w:rPr>
          <w:rFonts w:ascii="Arial" w:hAnsi="Arial" w:cs="Arial"/>
          <w:sz w:val="16"/>
          <w:szCs w:val="16"/>
          <w:lang w:val="hu-HU"/>
        </w:rPr>
        <w:t xml:space="preserve">EU Hiv. </w:t>
      </w:r>
      <w:r>
        <w:rPr>
          <w:rFonts w:ascii="Arial" w:hAnsi="Arial" w:cs="Arial"/>
          <w:sz w:val="16"/>
          <w:szCs w:val="16"/>
          <w:lang w:val="hu-HU"/>
        </w:rPr>
        <w:t>L</w:t>
      </w:r>
      <w:r w:rsidRPr="00B3124B">
        <w:rPr>
          <w:rFonts w:ascii="Arial" w:hAnsi="Arial" w:cs="Arial"/>
          <w:sz w:val="16"/>
          <w:szCs w:val="16"/>
          <w:lang w:val="hu-HU"/>
        </w:rPr>
        <w:t>apja L187, 2017.6.26.) a Szerződés 107. és 108. cikke alkalmazásában bizonyos támogatási kategóriáknak a belső piaccal összeegyeztethetővé nyilvánításáról</w:t>
      </w:r>
      <w:r w:rsidRPr="00D33B83">
        <w:rPr>
          <w:rFonts w:asciiTheme="minorHAnsi" w:hAnsiTheme="minorHAnsi" w:cstheme="minorHAnsi"/>
          <w:sz w:val="18"/>
          <w:szCs w:val="18"/>
        </w:rPr>
        <w:t>.</w:t>
      </w:r>
    </w:p>
  </w:footnote>
  <w:footnote w:id="2">
    <w:p w14:paraId="537C17D8" w14:textId="77777777" w:rsidR="0034609E" w:rsidRPr="002943BA" w:rsidRDefault="0034609E" w:rsidP="0034609E">
      <w:pPr>
        <w:pStyle w:val="Sprotnaopomba-besedilo"/>
        <w:rPr>
          <w:rFonts w:ascii="Arial" w:hAnsi="Arial" w:cs="Arial"/>
          <w:sz w:val="16"/>
          <w:szCs w:val="16"/>
          <w:lang w:val="sl-SI"/>
        </w:rPr>
      </w:pPr>
      <w:r w:rsidRPr="002943BA">
        <w:rPr>
          <w:rStyle w:val="Sprotnaopomba-sklic"/>
          <w:rFonts w:ascii="Arial" w:hAnsi="Arial" w:cs="Arial"/>
          <w:sz w:val="16"/>
          <w:szCs w:val="16"/>
        </w:rPr>
        <w:footnoteRef/>
      </w:r>
      <w:r w:rsidRPr="002943BA">
        <w:rPr>
          <w:rFonts w:ascii="Arial" w:hAnsi="Arial" w:cs="Arial"/>
          <w:sz w:val="16"/>
          <w:szCs w:val="16"/>
        </w:rPr>
        <w:t xml:space="preserve"> </w:t>
      </w:r>
      <w:r w:rsidRPr="002943BA">
        <w:rPr>
          <w:rFonts w:ascii="Arial" w:hAnsi="Arial" w:cs="Arial"/>
          <w:sz w:val="16"/>
          <w:szCs w:val="16"/>
          <w:lang w:val="hu-HU"/>
        </w:rPr>
        <w:t>A pályázati felhívás kivitelezéséért felelős szakmai bizottság a vállalat elsődleges, ill</w:t>
      </w:r>
      <w:r>
        <w:rPr>
          <w:rFonts w:ascii="Arial" w:hAnsi="Arial" w:cs="Arial"/>
          <w:sz w:val="16"/>
          <w:szCs w:val="16"/>
          <w:lang w:val="hu-HU"/>
        </w:rPr>
        <w:t>etve</w:t>
      </w:r>
      <w:r w:rsidRPr="002943BA">
        <w:rPr>
          <w:rFonts w:ascii="Arial" w:hAnsi="Arial" w:cs="Arial"/>
          <w:sz w:val="16"/>
          <w:szCs w:val="16"/>
          <w:lang w:val="hu-HU"/>
        </w:rPr>
        <w:t xml:space="preserve"> főtevékenységéhez kapcsolódó költségek elszámolhatóságát a TEÁOR kódlista hierarchikus szerkezetének második szintje (ágazata) szerint értékeli, azaz ha a projekt beruházása a főtevékenységgel azonos ágazatba tartozik, a költség elszámolhatónak minősül. </w:t>
      </w:r>
    </w:p>
    <w:p w14:paraId="5AAB9AE0" w14:textId="77777777" w:rsidR="0034609E" w:rsidRPr="002628E6" w:rsidRDefault="0034609E" w:rsidP="0034609E">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D8"/>
    <w:multiLevelType w:val="multilevel"/>
    <w:tmpl w:val="6D027132"/>
    <w:lvl w:ilvl="0">
      <w:start w:val="1"/>
      <w:numFmt w:val="none"/>
      <w:lvlText w:val="6.2.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15:restartNumberingAfterBreak="0">
    <w:nsid w:val="0302159B"/>
    <w:multiLevelType w:val="multilevel"/>
    <w:tmpl w:val="2E921FB4"/>
    <w:lvl w:ilvl="0">
      <w:start w:val="1"/>
      <w:numFmt w:val="none"/>
      <w:lvlText w:val="6.3.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3C30D3C"/>
    <w:multiLevelType w:val="multilevel"/>
    <w:tmpl w:val="0C904E00"/>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D95DB0"/>
    <w:multiLevelType w:val="multilevel"/>
    <w:tmpl w:val="953245E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16182"/>
    <w:multiLevelType w:val="multilevel"/>
    <w:tmpl w:val="9698F212"/>
    <w:lvl w:ilvl="0">
      <w:start w:val="1"/>
      <w:numFmt w:val="none"/>
      <w:lvlText w:val="5.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F37074"/>
    <w:multiLevelType w:val="multilevel"/>
    <w:tmpl w:val="F4FC062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A0CFB"/>
    <w:multiLevelType w:val="multilevel"/>
    <w:tmpl w:val="E116C312"/>
    <w:lvl w:ilvl="0">
      <w:start w:val="1"/>
      <w:numFmt w:val="none"/>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AC729C6"/>
    <w:multiLevelType w:val="multilevel"/>
    <w:tmpl w:val="98125ACA"/>
    <w:lvl w:ilvl="0">
      <w:start w:val="1"/>
      <w:numFmt w:val="none"/>
      <w:lvlText w:val="4.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1B3A26"/>
    <w:multiLevelType w:val="multilevel"/>
    <w:tmpl w:val="A004567E"/>
    <w:lvl w:ilvl="0">
      <w:start w:val="1"/>
      <w:numFmt w:val="none"/>
      <w:lvlText w:val="6.2.5"/>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0B265B9F"/>
    <w:multiLevelType w:val="multilevel"/>
    <w:tmpl w:val="1690D71C"/>
    <w:lvl w:ilvl="0">
      <w:start w:val="1"/>
      <w:numFmt w:val="none"/>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4280539"/>
    <w:multiLevelType w:val="hybridMultilevel"/>
    <w:tmpl w:val="2222EDC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B87C6B"/>
    <w:multiLevelType w:val="hybridMultilevel"/>
    <w:tmpl w:val="DF426C4A"/>
    <w:lvl w:ilvl="0" w:tplc="E0F8158C">
      <w:start w:val="1"/>
      <w:numFmt w:val="bullet"/>
      <w:lvlText w:val="-"/>
      <w:lvlJc w:val="left"/>
      <w:pPr>
        <w:ind w:left="1069" w:hanging="360"/>
      </w:pPr>
      <w:rPr>
        <w:rFonts w:ascii="Sylfaen" w:hAnsi="Sylfae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1B87305A"/>
    <w:multiLevelType w:val="hybridMultilevel"/>
    <w:tmpl w:val="6F58EA04"/>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DD319F"/>
    <w:multiLevelType w:val="multilevel"/>
    <w:tmpl w:val="E20C6BD8"/>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4CE32E1"/>
    <w:multiLevelType w:val="multilevel"/>
    <w:tmpl w:val="D67E4DF2"/>
    <w:lvl w:ilvl="0">
      <w:start w:val="1"/>
      <w:numFmt w:val="none"/>
      <w:lvlText w:val="6.3.1"/>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5" w15:restartNumberingAfterBreak="0">
    <w:nsid w:val="28AF799B"/>
    <w:multiLevelType w:val="multilevel"/>
    <w:tmpl w:val="585420E4"/>
    <w:lvl w:ilvl="0">
      <w:start w:val="1"/>
      <w:numFmt w:val="none"/>
      <w:lvlText w:val="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3C0182"/>
    <w:multiLevelType w:val="multilevel"/>
    <w:tmpl w:val="C1F0ACF0"/>
    <w:lvl w:ilvl="0">
      <w:start w:val="1"/>
      <w:numFmt w:val="none"/>
      <w:lvlText w:val="5.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DAE2E03"/>
    <w:multiLevelType w:val="multilevel"/>
    <w:tmpl w:val="87182FD4"/>
    <w:lvl w:ilvl="0">
      <w:start w:val="1"/>
      <w:numFmt w:val="none"/>
      <w:lvlText w:val="6.3.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2E4B25C7"/>
    <w:multiLevelType w:val="hybridMultilevel"/>
    <w:tmpl w:val="F52EB0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8D5F9F"/>
    <w:multiLevelType w:val="multilevel"/>
    <w:tmpl w:val="63D446DC"/>
    <w:lvl w:ilvl="0">
      <w:start w:val="1"/>
      <w:numFmt w:val="none"/>
      <w:lvlText w:val="5.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0E91219"/>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E03D1C"/>
    <w:multiLevelType w:val="multilevel"/>
    <w:tmpl w:val="12D49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785DC4"/>
    <w:multiLevelType w:val="multilevel"/>
    <w:tmpl w:val="2A16E930"/>
    <w:lvl w:ilvl="0">
      <w:start w:val="1"/>
      <w:numFmt w:val="none"/>
      <w:lvlText w:val="6.2.4"/>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387943CD"/>
    <w:multiLevelType w:val="hybridMultilevel"/>
    <w:tmpl w:val="D0F83D9C"/>
    <w:lvl w:ilvl="0" w:tplc="D0A87D6E">
      <w:start w:val="1"/>
      <w:numFmt w:val="lowerLetter"/>
      <w:pStyle w:val="Natevanje"/>
      <w:lvlText w:val="%1."/>
      <w:lvlJc w:val="left"/>
      <w:pPr>
        <w:tabs>
          <w:tab w:val="num" w:pos="720"/>
        </w:tabs>
        <w:ind w:left="720" w:hanging="360"/>
      </w:pPr>
    </w:lvl>
    <w:lvl w:ilvl="1" w:tplc="842A9FE4">
      <w:start w:val="4"/>
      <w:numFmt w:val="decimal"/>
      <w:lvlText w:val="%2."/>
      <w:lvlJc w:val="left"/>
      <w:pPr>
        <w:tabs>
          <w:tab w:val="num" w:pos="1440"/>
        </w:tabs>
        <w:ind w:left="1440" w:hanging="360"/>
      </w:pPr>
      <w:rPr>
        <w:rFonts w:hint="default"/>
      </w:rPr>
    </w:lvl>
    <w:lvl w:ilvl="2" w:tplc="64741022" w:tentative="1">
      <w:start w:val="1"/>
      <w:numFmt w:val="lowerRoman"/>
      <w:lvlText w:val="%3."/>
      <w:lvlJc w:val="right"/>
      <w:pPr>
        <w:tabs>
          <w:tab w:val="num" w:pos="2160"/>
        </w:tabs>
        <w:ind w:left="2160" w:hanging="180"/>
      </w:pPr>
    </w:lvl>
    <w:lvl w:ilvl="3" w:tplc="496C279C" w:tentative="1">
      <w:start w:val="1"/>
      <w:numFmt w:val="decimal"/>
      <w:lvlText w:val="%4."/>
      <w:lvlJc w:val="left"/>
      <w:pPr>
        <w:tabs>
          <w:tab w:val="num" w:pos="2880"/>
        </w:tabs>
        <w:ind w:left="2880" w:hanging="360"/>
      </w:pPr>
    </w:lvl>
    <w:lvl w:ilvl="4" w:tplc="FC167CEE" w:tentative="1">
      <w:start w:val="1"/>
      <w:numFmt w:val="lowerLetter"/>
      <w:lvlText w:val="%5."/>
      <w:lvlJc w:val="left"/>
      <w:pPr>
        <w:tabs>
          <w:tab w:val="num" w:pos="3600"/>
        </w:tabs>
        <w:ind w:left="3600" w:hanging="360"/>
      </w:pPr>
    </w:lvl>
    <w:lvl w:ilvl="5" w:tplc="16065C38" w:tentative="1">
      <w:start w:val="1"/>
      <w:numFmt w:val="lowerRoman"/>
      <w:lvlText w:val="%6."/>
      <w:lvlJc w:val="right"/>
      <w:pPr>
        <w:tabs>
          <w:tab w:val="num" w:pos="4320"/>
        </w:tabs>
        <w:ind w:left="4320" w:hanging="180"/>
      </w:pPr>
    </w:lvl>
    <w:lvl w:ilvl="6" w:tplc="680E4868" w:tentative="1">
      <w:start w:val="1"/>
      <w:numFmt w:val="decimal"/>
      <w:lvlText w:val="%7."/>
      <w:lvlJc w:val="left"/>
      <w:pPr>
        <w:tabs>
          <w:tab w:val="num" w:pos="5040"/>
        </w:tabs>
        <w:ind w:left="5040" w:hanging="360"/>
      </w:pPr>
    </w:lvl>
    <w:lvl w:ilvl="7" w:tplc="274AC95E" w:tentative="1">
      <w:start w:val="1"/>
      <w:numFmt w:val="lowerLetter"/>
      <w:lvlText w:val="%8."/>
      <w:lvlJc w:val="left"/>
      <w:pPr>
        <w:tabs>
          <w:tab w:val="num" w:pos="5760"/>
        </w:tabs>
        <w:ind w:left="5760" w:hanging="360"/>
      </w:pPr>
    </w:lvl>
    <w:lvl w:ilvl="8" w:tplc="AFD4D476" w:tentative="1">
      <w:start w:val="1"/>
      <w:numFmt w:val="lowerRoman"/>
      <w:lvlText w:val="%9."/>
      <w:lvlJc w:val="right"/>
      <w:pPr>
        <w:tabs>
          <w:tab w:val="num" w:pos="6480"/>
        </w:tabs>
        <w:ind w:left="6480" w:hanging="180"/>
      </w:pPr>
    </w:lvl>
  </w:abstractNum>
  <w:abstractNum w:abstractNumId="24" w15:restartNumberingAfterBreak="0">
    <w:nsid w:val="3E017C37"/>
    <w:multiLevelType w:val="multilevel"/>
    <w:tmpl w:val="96CA2C1C"/>
    <w:lvl w:ilvl="0">
      <w:start w:val="1"/>
      <w:numFmt w:val="none"/>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EF57476"/>
    <w:multiLevelType w:val="multilevel"/>
    <w:tmpl w:val="CDD8644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4351467A"/>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8" w15:restartNumberingAfterBreak="0">
    <w:nsid w:val="455879EE"/>
    <w:multiLevelType w:val="multilevel"/>
    <w:tmpl w:val="CB16A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4637D1"/>
    <w:multiLevelType w:val="hybridMultilevel"/>
    <w:tmpl w:val="29B6945A"/>
    <w:lvl w:ilvl="0" w:tplc="9A264BE8">
      <w:start w:val="1"/>
      <w:numFmt w:val="upperLetter"/>
      <w:pStyle w:val="Merila"/>
      <w:lvlText w:val="%1.)"/>
      <w:lvlJc w:val="left"/>
      <w:pPr>
        <w:tabs>
          <w:tab w:val="num" w:pos="720"/>
        </w:tabs>
        <w:ind w:left="720" w:hanging="360"/>
      </w:pPr>
      <w:rPr>
        <w:rFonts w:hint="default"/>
      </w:rPr>
    </w:lvl>
    <w:lvl w:ilvl="1" w:tplc="69CE641E" w:tentative="1">
      <w:start w:val="1"/>
      <w:numFmt w:val="bullet"/>
      <w:lvlText w:val="o"/>
      <w:lvlJc w:val="left"/>
      <w:pPr>
        <w:tabs>
          <w:tab w:val="num" w:pos="1440"/>
        </w:tabs>
        <w:ind w:left="1440" w:hanging="360"/>
      </w:pPr>
      <w:rPr>
        <w:rFonts w:ascii="Courier New" w:hAnsi="Courier New" w:hint="default"/>
      </w:rPr>
    </w:lvl>
    <w:lvl w:ilvl="2" w:tplc="6E426B14" w:tentative="1">
      <w:start w:val="1"/>
      <w:numFmt w:val="bullet"/>
      <w:lvlText w:val=""/>
      <w:lvlJc w:val="left"/>
      <w:pPr>
        <w:tabs>
          <w:tab w:val="num" w:pos="2160"/>
        </w:tabs>
        <w:ind w:left="2160" w:hanging="360"/>
      </w:pPr>
      <w:rPr>
        <w:rFonts w:ascii="Wingdings" w:hAnsi="Wingdings" w:hint="default"/>
      </w:rPr>
    </w:lvl>
    <w:lvl w:ilvl="3" w:tplc="661A59EE" w:tentative="1">
      <w:start w:val="1"/>
      <w:numFmt w:val="bullet"/>
      <w:lvlText w:val=""/>
      <w:lvlJc w:val="left"/>
      <w:pPr>
        <w:tabs>
          <w:tab w:val="num" w:pos="2880"/>
        </w:tabs>
        <w:ind w:left="2880" w:hanging="360"/>
      </w:pPr>
      <w:rPr>
        <w:rFonts w:ascii="Symbol" w:hAnsi="Symbol" w:hint="default"/>
      </w:rPr>
    </w:lvl>
    <w:lvl w:ilvl="4" w:tplc="8512720C" w:tentative="1">
      <w:start w:val="1"/>
      <w:numFmt w:val="bullet"/>
      <w:lvlText w:val="o"/>
      <w:lvlJc w:val="left"/>
      <w:pPr>
        <w:tabs>
          <w:tab w:val="num" w:pos="3600"/>
        </w:tabs>
        <w:ind w:left="3600" w:hanging="360"/>
      </w:pPr>
      <w:rPr>
        <w:rFonts w:ascii="Courier New" w:hAnsi="Courier New" w:hint="default"/>
      </w:rPr>
    </w:lvl>
    <w:lvl w:ilvl="5" w:tplc="93F0D0C8" w:tentative="1">
      <w:start w:val="1"/>
      <w:numFmt w:val="bullet"/>
      <w:lvlText w:val=""/>
      <w:lvlJc w:val="left"/>
      <w:pPr>
        <w:tabs>
          <w:tab w:val="num" w:pos="4320"/>
        </w:tabs>
        <w:ind w:left="4320" w:hanging="360"/>
      </w:pPr>
      <w:rPr>
        <w:rFonts w:ascii="Wingdings" w:hAnsi="Wingdings" w:hint="default"/>
      </w:rPr>
    </w:lvl>
    <w:lvl w:ilvl="6" w:tplc="18B8B734" w:tentative="1">
      <w:start w:val="1"/>
      <w:numFmt w:val="bullet"/>
      <w:lvlText w:val=""/>
      <w:lvlJc w:val="left"/>
      <w:pPr>
        <w:tabs>
          <w:tab w:val="num" w:pos="5040"/>
        </w:tabs>
        <w:ind w:left="5040" w:hanging="360"/>
      </w:pPr>
      <w:rPr>
        <w:rFonts w:ascii="Symbol" w:hAnsi="Symbol" w:hint="default"/>
      </w:rPr>
    </w:lvl>
    <w:lvl w:ilvl="7" w:tplc="FCF4E65C" w:tentative="1">
      <w:start w:val="1"/>
      <w:numFmt w:val="bullet"/>
      <w:lvlText w:val="o"/>
      <w:lvlJc w:val="left"/>
      <w:pPr>
        <w:tabs>
          <w:tab w:val="num" w:pos="5760"/>
        </w:tabs>
        <w:ind w:left="5760" w:hanging="360"/>
      </w:pPr>
      <w:rPr>
        <w:rFonts w:ascii="Courier New" w:hAnsi="Courier New" w:hint="default"/>
      </w:rPr>
    </w:lvl>
    <w:lvl w:ilvl="8" w:tplc="E6B2B7C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A25E6E"/>
    <w:multiLevelType w:val="hybridMultilevel"/>
    <w:tmpl w:val="D63E965C"/>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17663A"/>
    <w:multiLevelType w:val="multilevel"/>
    <w:tmpl w:val="49FE03BC"/>
    <w:lvl w:ilvl="0">
      <w:start w:val="1"/>
      <w:numFmt w:val="none"/>
      <w:lvlText w:val="6.2.3"/>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2" w15:restartNumberingAfterBreak="0">
    <w:nsid w:val="487317A4"/>
    <w:multiLevelType w:val="multilevel"/>
    <w:tmpl w:val="75CA3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none"/>
      <w:isLgl/>
      <w:lvlText w:val="4.4.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CCA18BD"/>
    <w:multiLevelType w:val="multilevel"/>
    <w:tmpl w:val="8F66A14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4D6908B6"/>
    <w:multiLevelType w:val="multilevel"/>
    <w:tmpl w:val="5BDA0C3C"/>
    <w:lvl w:ilvl="0">
      <w:start w:val="1"/>
      <w:numFmt w:val="none"/>
      <w:lvlText w:val="6.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2F95344"/>
    <w:multiLevelType w:val="multilevel"/>
    <w:tmpl w:val="23DAA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B62AC1"/>
    <w:multiLevelType w:val="hybridMultilevel"/>
    <w:tmpl w:val="00949C48"/>
    <w:lvl w:ilvl="0" w:tplc="1E700BB2">
      <w:start w:val="1"/>
      <w:numFmt w:val="decimal"/>
      <w:lvlText w:val="%1."/>
      <w:lvlJc w:val="left"/>
      <w:pPr>
        <w:ind w:left="360" w:hanging="360"/>
      </w:pPr>
      <w:rPr>
        <w:rFonts w:hint="default"/>
        <w:b w:val="0"/>
        <w:bCs/>
      </w:rPr>
    </w:lvl>
    <w:lvl w:ilvl="1" w:tplc="FF14272A">
      <w:start w:val="1"/>
      <w:numFmt w:val="decimal"/>
      <w:lvlText w:val="(%2)"/>
      <w:lvlJc w:val="left"/>
      <w:pPr>
        <w:ind w:left="1110" w:hanging="390"/>
      </w:pPr>
      <w:rPr>
        <w:rFonts w:hint="default"/>
      </w:rPr>
    </w:lvl>
    <w:lvl w:ilvl="2" w:tplc="BD1A0268">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43B27C1"/>
    <w:multiLevelType w:val="hybridMultilevel"/>
    <w:tmpl w:val="8AE4C750"/>
    <w:lvl w:ilvl="0" w:tplc="E0F8158C">
      <w:start w:val="1"/>
      <w:numFmt w:val="bullet"/>
      <w:lvlText w:val="-"/>
      <w:lvlJc w:val="left"/>
      <w:pPr>
        <w:tabs>
          <w:tab w:val="num" w:pos="734"/>
        </w:tabs>
        <w:ind w:left="734" w:hanging="360"/>
      </w:pPr>
      <w:rPr>
        <w:rFonts w:ascii="Sylfaen" w:hAnsi="Sylfae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853FA6"/>
    <w:multiLevelType w:val="multilevel"/>
    <w:tmpl w:val="F4C6D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C001FE"/>
    <w:multiLevelType w:val="multilevel"/>
    <w:tmpl w:val="D59E9F70"/>
    <w:lvl w:ilvl="0">
      <w:start w:val="1"/>
      <w:numFmt w:val="none"/>
      <w:lvlText w:val="4.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BCB412E"/>
    <w:multiLevelType w:val="multilevel"/>
    <w:tmpl w:val="A6BAC3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9169C"/>
    <w:multiLevelType w:val="multilevel"/>
    <w:tmpl w:val="50A41B7E"/>
    <w:lvl w:ilvl="0">
      <w:start w:val="1"/>
      <w:numFmt w:val="none"/>
      <w:lvlText w:val="4.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5D926292"/>
    <w:multiLevelType w:val="multilevel"/>
    <w:tmpl w:val="CD9ECE52"/>
    <w:lvl w:ilvl="0">
      <w:start w:val="1"/>
      <w:numFmt w:val="none"/>
      <w:lvlText w:val="6.2.2"/>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3" w15:restartNumberingAfterBreak="0">
    <w:nsid w:val="5F003EF4"/>
    <w:multiLevelType w:val="hybridMultilevel"/>
    <w:tmpl w:val="C218B608"/>
    <w:lvl w:ilvl="0" w:tplc="E0F8158C">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F8E201D"/>
    <w:multiLevelType w:val="multilevel"/>
    <w:tmpl w:val="56D487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A7289"/>
    <w:multiLevelType w:val="multilevel"/>
    <w:tmpl w:val="0A048648"/>
    <w:lvl w:ilvl="0">
      <w:start w:val="1"/>
      <w:numFmt w:val="decimal"/>
      <w:pStyle w:val="naslov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256B5C"/>
    <w:multiLevelType w:val="multilevel"/>
    <w:tmpl w:val="272C3B86"/>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312047B"/>
    <w:multiLevelType w:val="multilevel"/>
    <w:tmpl w:val="7B0E3300"/>
    <w:lvl w:ilvl="0">
      <w:start w:val="1"/>
      <w:numFmt w:val="none"/>
      <w:lvlText w:val="6.2.6"/>
      <w:lvlJc w:val="left"/>
      <w:pPr>
        <w:ind w:left="1068" w:hanging="360"/>
      </w:pPr>
      <w:rPr>
        <w:rFonts w:hint="default"/>
        <w:color w:val="auto"/>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8" w15:restartNumberingAfterBreak="0">
    <w:nsid w:val="6329715C"/>
    <w:multiLevelType w:val="multilevel"/>
    <w:tmpl w:val="938A9276"/>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56819AF"/>
    <w:multiLevelType w:val="hybridMultilevel"/>
    <w:tmpl w:val="24C2B2BE"/>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5A94B0E"/>
    <w:multiLevelType w:val="hybridMultilevel"/>
    <w:tmpl w:val="482AF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B4B5BD1"/>
    <w:multiLevelType w:val="multilevel"/>
    <w:tmpl w:val="518CF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654AE0"/>
    <w:multiLevelType w:val="multilevel"/>
    <w:tmpl w:val="DB7CC3F0"/>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6C874F57"/>
    <w:multiLevelType w:val="multilevel"/>
    <w:tmpl w:val="EE56E986"/>
    <w:lvl w:ilvl="0">
      <w:start w:val="1"/>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EC42FEE"/>
    <w:multiLevelType w:val="multilevel"/>
    <w:tmpl w:val="0A06F56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112250"/>
    <w:multiLevelType w:val="multilevel"/>
    <w:tmpl w:val="E0A26A50"/>
    <w:lvl w:ilvl="0">
      <w:start w:val="1"/>
      <w:numFmt w:val="none"/>
      <w:lvlText w:val="13.1"/>
      <w:lvlJc w:val="left"/>
      <w:pPr>
        <w:ind w:left="-348" w:hanging="360"/>
      </w:pPr>
      <w:rPr>
        <w:rFonts w:hint="default"/>
      </w:rPr>
    </w:lvl>
    <w:lvl w:ilvl="1">
      <w:start w:val="1"/>
      <w:numFmt w:val="lowerLetter"/>
      <w:lvlText w:val="%2."/>
      <w:lvlJc w:val="left"/>
      <w:pPr>
        <w:ind w:left="372" w:hanging="360"/>
      </w:pPr>
      <w:rPr>
        <w:rFonts w:hint="default"/>
      </w:rPr>
    </w:lvl>
    <w:lvl w:ilvl="2">
      <w:start w:val="1"/>
      <w:numFmt w:val="lowerRoman"/>
      <w:lvlText w:val="%3."/>
      <w:lvlJc w:val="right"/>
      <w:pPr>
        <w:ind w:left="1092" w:hanging="180"/>
      </w:pPr>
      <w:rPr>
        <w:rFonts w:hint="default"/>
      </w:rPr>
    </w:lvl>
    <w:lvl w:ilvl="3">
      <w:start w:val="1"/>
      <w:numFmt w:val="decimal"/>
      <w:lvlText w:val="%4."/>
      <w:lvlJc w:val="left"/>
      <w:pPr>
        <w:ind w:left="1812" w:hanging="360"/>
      </w:pPr>
      <w:rPr>
        <w:rFonts w:hint="default"/>
      </w:rPr>
    </w:lvl>
    <w:lvl w:ilvl="4">
      <w:start w:val="1"/>
      <w:numFmt w:val="lowerLetter"/>
      <w:lvlText w:val="%5."/>
      <w:lvlJc w:val="left"/>
      <w:pPr>
        <w:ind w:left="2532" w:hanging="360"/>
      </w:pPr>
      <w:rPr>
        <w:rFonts w:hint="default"/>
      </w:rPr>
    </w:lvl>
    <w:lvl w:ilvl="5">
      <w:start w:val="1"/>
      <w:numFmt w:val="lowerRoman"/>
      <w:lvlText w:val="%6."/>
      <w:lvlJc w:val="right"/>
      <w:pPr>
        <w:ind w:left="3252" w:hanging="180"/>
      </w:pPr>
      <w:rPr>
        <w:rFonts w:hint="default"/>
      </w:rPr>
    </w:lvl>
    <w:lvl w:ilvl="6">
      <w:start w:val="1"/>
      <w:numFmt w:val="decimal"/>
      <w:lvlText w:val="%7."/>
      <w:lvlJc w:val="left"/>
      <w:pPr>
        <w:ind w:left="3972" w:hanging="360"/>
      </w:pPr>
      <w:rPr>
        <w:rFonts w:hint="default"/>
      </w:rPr>
    </w:lvl>
    <w:lvl w:ilvl="7">
      <w:start w:val="1"/>
      <w:numFmt w:val="lowerLetter"/>
      <w:lvlText w:val="%8."/>
      <w:lvlJc w:val="left"/>
      <w:pPr>
        <w:ind w:left="4692" w:hanging="360"/>
      </w:pPr>
      <w:rPr>
        <w:rFonts w:hint="default"/>
      </w:rPr>
    </w:lvl>
    <w:lvl w:ilvl="8">
      <w:start w:val="1"/>
      <w:numFmt w:val="lowerRoman"/>
      <w:lvlText w:val="%9."/>
      <w:lvlJc w:val="right"/>
      <w:pPr>
        <w:ind w:left="5412" w:hanging="180"/>
      </w:pPr>
      <w:rPr>
        <w:rFonts w:hint="default"/>
      </w:rPr>
    </w:lvl>
  </w:abstractNum>
  <w:abstractNum w:abstractNumId="56" w15:restartNumberingAfterBreak="0">
    <w:nsid w:val="709F4CDD"/>
    <w:multiLevelType w:val="hybridMultilevel"/>
    <w:tmpl w:val="21D42234"/>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7" w15:restartNumberingAfterBreak="0">
    <w:nsid w:val="75DB194E"/>
    <w:multiLevelType w:val="multilevel"/>
    <w:tmpl w:val="242E51AE"/>
    <w:lvl w:ilvl="0">
      <w:start w:val="1"/>
      <w:numFmt w:val="none"/>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AAD0A84"/>
    <w:multiLevelType w:val="hybridMultilevel"/>
    <w:tmpl w:val="7E0E8578"/>
    <w:lvl w:ilvl="0" w:tplc="3474B32E">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9" w15:restartNumberingAfterBreak="0">
    <w:nsid w:val="7AEB572A"/>
    <w:multiLevelType w:val="multilevel"/>
    <w:tmpl w:val="7BE21778"/>
    <w:lvl w:ilvl="0">
      <w:start w:val="1"/>
      <w:numFmt w:val="none"/>
      <w:lvlText w:val="6.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B6B7D90"/>
    <w:multiLevelType w:val="multilevel"/>
    <w:tmpl w:val="BAB097A0"/>
    <w:lvl w:ilvl="0">
      <w:start w:val="1"/>
      <w:numFmt w:val="none"/>
      <w:lvlText w:val="7.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7C0770BD"/>
    <w:multiLevelType w:val="hybridMultilevel"/>
    <w:tmpl w:val="88DCD1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FBC29A4"/>
    <w:multiLevelType w:val="multilevel"/>
    <w:tmpl w:val="ED569A16"/>
    <w:lvl w:ilvl="0">
      <w:start w:val="1"/>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7983607">
    <w:abstractNumId w:val="11"/>
  </w:num>
  <w:num w:numId="2" w16cid:durableId="198590671">
    <w:abstractNumId w:val="36"/>
  </w:num>
  <w:num w:numId="3" w16cid:durableId="205796683">
    <w:abstractNumId w:val="43"/>
  </w:num>
  <w:num w:numId="4" w16cid:durableId="1047921200">
    <w:abstractNumId w:val="56"/>
  </w:num>
  <w:num w:numId="5" w16cid:durableId="861555952">
    <w:abstractNumId w:val="10"/>
  </w:num>
  <w:num w:numId="6" w16cid:durableId="241525196">
    <w:abstractNumId w:val="12"/>
  </w:num>
  <w:num w:numId="7" w16cid:durableId="1804811012">
    <w:abstractNumId w:val="30"/>
  </w:num>
  <w:num w:numId="8" w16cid:durableId="1362320567">
    <w:abstractNumId w:val="61"/>
  </w:num>
  <w:num w:numId="9" w16cid:durableId="1815944751">
    <w:abstractNumId w:val="49"/>
  </w:num>
  <w:num w:numId="10" w16cid:durableId="988096036">
    <w:abstractNumId w:val="5"/>
  </w:num>
  <w:num w:numId="11" w16cid:durableId="562715954">
    <w:abstractNumId w:val="58"/>
  </w:num>
  <w:num w:numId="12" w16cid:durableId="2045327316">
    <w:abstractNumId w:val="37"/>
  </w:num>
  <w:num w:numId="13" w16cid:durableId="990139620">
    <w:abstractNumId w:val="25"/>
  </w:num>
  <w:num w:numId="14" w16cid:durableId="1043598967">
    <w:abstractNumId w:val="18"/>
  </w:num>
  <w:num w:numId="15" w16cid:durableId="1705984380">
    <w:abstractNumId w:val="54"/>
  </w:num>
  <w:num w:numId="16" w16cid:durableId="2036424336">
    <w:abstractNumId w:val="46"/>
  </w:num>
  <w:num w:numId="17" w16cid:durableId="1340621628">
    <w:abstractNumId w:val="3"/>
  </w:num>
  <w:num w:numId="18" w16cid:durableId="1867324274">
    <w:abstractNumId w:val="13"/>
  </w:num>
  <w:num w:numId="19" w16cid:durableId="352652713">
    <w:abstractNumId w:val="52"/>
  </w:num>
  <w:num w:numId="20" w16cid:durableId="2011523803">
    <w:abstractNumId w:val="2"/>
  </w:num>
  <w:num w:numId="21" w16cid:durableId="180123910">
    <w:abstractNumId w:val="57"/>
  </w:num>
  <w:num w:numId="22" w16cid:durableId="2112123606">
    <w:abstractNumId w:val="41"/>
  </w:num>
  <w:num w:numId="23" w16cid:durableId="1930263191">
    <w:abstractNumId w:val="7"/>
  </w:num>
  <w:num w:numId="24" w16cid:durableId="1009917020">
    <w:abstractNumId w:val="48"/>
  </w:num>
  <w:num w:numId="25" w16cid:durableId="1242525846">
    <w:abstractNumId w:val="39"/>
  </w:num>
  <w:num w:numId="26" w16cid:durableId="1790855141">
    <w:abstractNumId w:val="32"/>
  </w:num>
  <w:num w:numId="27" w16cid:durableId="138310313">
    <w:abstractNumId w:val="62"/>
  </w:num>
  <w:num w:numId="28" w16cid:durableId="1589658963">
    <w:abstractNumId w:val="15"/>
  </w:num>
  <w:num w:numId="29" w16cid:durableId="232542261">
    <w:abstractNumId w:val="16"/>
  </w:num>
  <w:num w:numId="30" w16cid:durableId="220749154">
    <w:abstractNumId w:val="4"/>
  </w:num>
  <w:num w:numId="31" w16cid:durableId="2097633445">
    <w:abstractNumId w:val="19"/>
  </w:num>
  <w:num w:numId="32" w16cid:durableId="995181560">
    <w:abstractNumId w:val="0"/>
  </w:num>
  <w:num w:numId="33" w16cid:durableId="719982948">
    <w:abstractNumId w:val="42"/>
  </w:num>
  <w:num w:numId="34" w16cid:durableId="1707221690">
    <w:abstractNumId w:val="31"/>
  </w:num>
  <w:num w:numId="35" w16cid:durableId="1060135938">
    <w:abstractNumId w:val="22"/>
  </w:num>
  <w:num w:numId="36" w16cid:durableId="2062054689">
    <w:abstractNumId w:val="8"/>
  </w:num>
  <w:num w:numId="37" w16cid:durableId="81220592">
    <w:abstractNumId w:val="47"/>
  </w:num>
  <w:num w:numId="38" w16cid:durableId="1660570463">
    <w:abstractNumId w:val="59"/>
  </w:num>
  <w:num w:numId="39" w16cid:durableId="1201937394">
    <w:abstractNumId w:val="14"/>
  </w:num>
  <w:num w:numId="40" w16cid:durableId="1319186567">
    <w:abstractNumId w:val="1"/>
  </w:num>
  <w:num w:numId="41" w16cid:durableId="186330157">
    <w:abstractNumId w:val="17"/>
  </w:num>
  <w:num w:numId="42" w16cid:durableId="1341784266">
    <w:abstractNumId w:val="6"/>
  </w:num>
  <w:num w:numId="43" w16cid:durableId="1050036731">
    <w:abstractNumId w:val="60"/>
  </w:num>
  <w:num w:numId="44" w16cid:durableId="1401369127">
    <w:abstractNumId w:val="55"/>
  </w:num>
  <w:num w:numId="45" w16cid:durableId="1220825387">
    <w:abstractNumId w:val="24"/>
  </w:num>
  <w:num w:numId="46" w16cid:durableId="1503278633">
    <w:abstractNumId w:val="9"/>
  </w:num>
  <w:num w:numId="47" w16cid:durableId="1829207634">
    <w:abstractNumId w:val="34"/>
  </w:num>
  <w:num w:numId="48" w16cid:durableId="1762289615">
    <w:abstractNumId w:val="53"/>
  </w:num>
  <w:num w:numId="49" w16cid:durableId="1156385363">
    <w:abstractNumId w:val="23"/>
  </w:num>
  <w:num w:numId="50" w16cid:durableId="1805584044">
    <w:abstractNumId w:val="29"/>
  </w:num>
  <w:num w:numId="51" w16cid:durableId="1259407341">
    <w:abstractNumId w:val="45"/>
  </w:num>
  <w:num w:numId="52" w16cid:durableId="1918633534">
    <w:abstractNumId w:val="26"/>
  </w:num>
  <w:num w:numId="53" w16cid:durableId="405683969">
    <w:abstractNumId w:val="20"/>
  </w:num>
  <w:num w:numId="54" w16cid:durableId="972248335">
    <w:abstractNumId w:val="33"/>
  </w:num>
  <w:num w:numId="55" w16cid:durableId="1374387118">
    <w:abstractNumId w:val="50"/>
  </w:num>
  <w:num w:numId="56" w16cid:durableId="2078047169">
    <w:abstractNumId w:val="27"/>
  </w:num>
  <w:num w:numId="57" w16cid:durableId="775760082">
    <w:abstractNumId w:val="40"/>
  </w:num>
  <w:num w:numId="58" w16cid:durableId="1565488067">
    <w:abstractNumId w:val="21"/>
  </w:num>
  <w:num w:numId="59" w16cid:durableId="122967138">
    <w:abstractNumId w:val="28"/>
  </w:num>
  <w:num w:numId="60" w16cid:durableId="1703752024">
    <w:abstractNumId w:val="44"/>
  </w:num>
  <w:num w:numId="61" w16cid:durableId="15087401">
    <w:abstractNumId w:val="35"/>
  </w:num>
  <w:num w:numId="62" w16cid:durableId="1305041968">
    <w:abstractNumId w:val="38"/>
  </w:num>
  <w:num w:numId="63" w16cid:durableId="295649064">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odUwvR/qiB6A84+PUDkxHKdrD4ocltG47nmTdVv/M90KwqJrdUbdAolo6kSDQ7jHK/sK9xAGwbEax+ny7FfHPQ==" w:salt="DLdsB50RIChSnIRxH2wz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C"/>
    <w:rsid w:val="00012757"/>
    <w:rsid w:val="00020C16"/>
    <w:rsid w:val="00040593"/>
    <w:rsid w:val="000427F5"/>
    <w:rsid w:val="00042CE8"/>
    <w:rsid w:val="0005037B"/>
    <w:rsid w:val="000523E1"/>
    <w:rsid w:val="00057501"/>
    <w:rsid w:val="0006089E"/>
    <w:rsid w:val="00067519"/>
    <w:rsid w:val="00067DFC"/>
    <w:rsid w:val="00084595"/>
    <w:rsid w:val="000871A8"/>
    <w:rsid w:val="000B0900"/>
    <w:rsid w:val="000B3F4A"/>
    <w:rsid w:val="000B5976"/>
    <w:rsid w:val="000E458E"/>
    <w:rsid w:val="000E4C30"/>
    <w:rsid w:val="000E5CCB"/>
    <w:rsid w:val="0011458B"/>
    <w:rsid w:val="00121AAC"/>
    <w:rsid w:val="00127430"/>
    <w:rsid w:val="00151AD5"/>
    <w:rsid w:val="00163594"/>
    <w:rsid w:val="00170828"/>
    <w:rsid w:val="00172A97"/>
    <w:rsid w:val="00173508"/>
    <w:rsid w:val="00180FA4"/>
    <w:rsid w:val="00196270"/>
    <w:rsid w:val="001A4DD0"/>
    <w:rsid w:val="001C4FDD"/>
    <w:rsid w:val="001E3201"/>
    <w:rsid w:val="001E72EB"/>
    <w:rsid w:val="001F279C"/>
    <w:rsid w:val="001F50C8"/>
    <w:rsid w:val="00202195"/>
    <w:rsid w:val="00223DB9"/>
    <w:rsid w:val="00233D84"/>
    <w:rsid w:val="00243BDB"/>
    <w:rsid w:val="0024709C"/>
    <w:rsid w:val="00247A37"/>
    <w:rsid w:val="002517FD"/>
    <w:rsid w:val="00252D37"/>
    <w:rsid w:val="002600B1"/>
    <w:rsid w:val="00271051"/>
    <w:rsid w:val="0027489E"/>
    <w:rsid w:val="00283E7A"/>
    <w:rsid w:val="002848AF"/>
    <w:rsid w:val="00284FC8"/>
    <w:rsid w:val="002A22EE"/>
    <w:rsid w:val="002A349B"/>
    <w:rsid w:val="002A7DAD"/>
    <w:rsid w:val="002C500F"/>
    <w:rsid w:val="002D18DC"/>
    <w:rsid w:val="002D1BD4"/>
    <w:rsid w:val="002E70D6"/>
    <w:rsid w:val="002F093E"/>
    <w:rsid w:val="002F5F24"/>
    <w:rsid w:val="00301DD2"/>
    <w:rsid w:val="00311B70"/>
    <w:rsid w:val="003170DA"/>
    <w:rsid w:val="00322EC1"/>
    <w:rsid w:val="0034146B"/>
    <w:rsid w:val="003424E5"/>
    <w:rsid w:val="0034609E"/>
    <w:rsid w:val="00352E49"/>
    <w:rsid w:val="0035539C"/>
    <w:rsid w:val="0036463C"/>
    <w:rsid w:val="00372B7C"/>
    <w:rsid w:val="0037327F"/>
    <w:rsid w:val="00377B2B"/>
    <w:rsid w:val="00383660"/>
    <w:rsid w:val="00393966"/>
    <w:rsid w:val="0039473E"/>
    <w:rsid w:val="003A00EA"/>
    <w:rsid w:val="003A0E60"/>
    <w:rsid w:val="003B0E3D"/>
    <w:rsid w:val="003B1BE4"/>
    <w:rsid w:val="003B5E70"/>
    <w:rsid w:val="003B6DB3"/>
    <w:rsid w:val="003D481E"/>
    <w:rsid w:val="003E193B"/>
    <w:rsid w:val="003E1FB2"/>
    <w:rsid w:val="003E5409"/>
    <w:rsid w:val="003F1995"/>
    <w:rsid w:val="003F1A8F"/>
    <w:rsid w:val="003F42D2"/>
    <w:rsid w:val="00404541"/>
    <w:rsid w:val="00405EA2"/>
    <w:rsid w:val="00410697"/>
    <w:rsid w:val="00411B19"/>
    <w:rsid w:val="00414011"/>
    <w:rsid w:val="00415A33"/>
    <w:rsid w:val="00423B65"/>
    <w:rsid w:val="00423DFF"/>
    <w:rsid w:val="00433F29"/>
    <w:rsid w:val="004342E8"/>
    <w:rsid w:val="00434EE6"/>
    <w:rsid w:val="004366AD"/>
    <w:rsid w:val="00437A51"/>
    <w:rsid w:val="004405DB"/>
    <w:rsid w:val="004414E1"/>
    <w:rsid w:val="0046085E"/>
    <w:rsid w:val="00471886"/>
    <w:rsid w:val="0047190F"/>
    <w:rsid w:val="00485B74"/>
    <w:rsid w:val="00491BEE"/>
    <w:rsid w:val="00496A97"/>
    <w:rsid w:val="004B44F0"/>
    <w:rsid w:val="004C013F"/>
    <w:rsid w:val="004C57BA"/>
    <w:rsid w:val="004D0FA8"/>
    <w:rsid w:val="004D1297"/>
    <w:rsid w:val="004D2DF1"/>
    <w:rsid w:val="004D603D"/>
    <w:rsid w:val="004D75F3"/>
    <w:rsid w:val="004F4C98"/>
    <w:rsid w:val="00511BAA"/>
    <w:rsid w:val="00514BEF"/>
    <w:rsid w:val="00535E7A"/>
    <w:rsid w:val="0054344A"/>
    <w:rsid w:val="00553374"/>
    <w:rsid w:val="00566562"/>
    <w:rsid w:val="005676CD"/>
    <w:rsid w:val="00570426"/>
    <w:rsid w:val="005713CA"/>
    <w:rsid w:val="00581811"/>
    <w:rsid w:val="005837DC"/>
    <w:rsid w:val="005956A4"/>
    <w:rsid w:val="005A0C1D"/>
    <w:rsid w:val="005A621C"/>
    <w:rsid w:val="005B648B"/>
    <w:rsid w:val="005D6EF1"/>
    <w:rsid w:val="005E05FB"/>
    <w:rsid w:val="005E554B"/>
    <w:rsid w:val="006001F2"/>
    <w:rsid w:val="00606162"/>
    <w:rsid w:val="0062624C"/>
    <w:rsid w:val="0062663D"/>
    <w:rsid w:val="00631546"/>
    <w:rsid w:val="00635F78"/>
    <w:rsid w:val="006373C8"/>
    <w:rsid w:val="00650556"/>
    <w:rsid w:val="0066275A"/>
    <w:rsid w:val="00672F55"/>
    <w:rsid w:val="00685639"/>
    <w:rsid w:val="006B7093"/>
    <w:rsid w:val="006C0729"/>
    <w:rsid w:val="006D602A"/>
    <w:rsid w:val="006E3151"/>
    <w:rsid w:val="006E5383"/>
    <w:rsid w:val="006F1F46"/>
    <w:rsid w:val="006F5544"/>
    <w:rsid w:val="006F5690"/>
    <w:rsid w:val="00700EC5"/>
    <w:rsid w:val="0070452F"/>
    <w:rsid w:val="007141A0"/>
    <w:rsid w:val="0071661D"/>
    <w:rsid w:val="007443A8"/>
    <w:rsid w:val="00747685"/>
    <w:rsid w:val="00762349"/>
    <w:rsid w:val="007755BD"/>
    <w:rsid w:val="007760D7"/>
    <w:rsid w:val="0078131A"/>
    <w:rsid w:val="00783E3B"/>
    <w:rsid w:val="007917A1"/>
    <w:rsid w:val="00794EC2"/>
    <w:rsid w:val="007A034F"/>
    <w:rsid w:val="007A5176"/>
    <w:rsid w:val="007B0A10"/>
    <w:rsid w:val="007B3389"/>
    <w:rsid w:val="007D0040"/>
    <w:rsid w:val="007D5C19"/>
    <w:rsid w:val="007E0C91"/>
    <w:rsid w:val="007E0E44"/>
    <w:rsid w:val="007F1984"/>
    <w:rsid w:val="007F21DB"/>
    <w:rsid w:val="007F3A00"/>
    <w:rsid w:val="007F3AA3"/>
    <w:rsid w:val="007F4D04"/>
    <w:rsid w:val="00800897"/>
    <w:rsid w:val="00803BB1"/>
    <w:rsid w:val="00806CDA"/>
    <w:rsid w:val="00811CAE"/>
    <w:rsid w:val="0081228C"/>
    <w:rsid w:val="00813854"/>
    <w:rsid w:val="00817442"/>
    <w:rsid w:val="00820D70"/>
    <w:rsid w:val="008242FC"/>
    <w:rsid w:val="0082590A"/>
    <w:rsid w:val="00834848"/>
    <w:rsid w:val="00836B2A"/>
    <w:rsid w:val="00843468"/>
    <w:rsid w:val="00845D5A"/>
    <w:rsid w:val="00847FA9"/>
    <w:rsid w:val="0085247E"/>
    <w:rsid w:val="0085368C"/>
    <w:rsid w:val="00866E0C"/>
    <w:rsid w:val="00875C98"/>
    <w:rsid w:val="00882691"/>
    <w:rsid w:val="008853C4"/>
    <w:rsid w:val="0089247E"/>
    <w:rsid w:val="008B7756"/>
    <w:rsid w:val="008C2B0B"/>
    <w:rsid w:val="008C3A84"/>
    <w:rsid w:val="008C7224"/>
    <w:rsid w:val="008D0197"/>
    <w:rsid w:val="008D51FA"/>
    <w:rsid w:val="008F484F"/>
    <w:rsid w:val="009112EB"/>
    <w:rsid w:val="009219FB"/>
    <w:rsid w:val="00924A5C"/>
    <w:rsid w:val="00933984"/>
    <w:rsid w:val="00933C0A"/>
    <w:rsid w:val="0094696C"/>
    <w:rsid w:val="009545E2"/>
    <w:rsid w:val="00962C3A"/>
    <w:rsid w:val="0097030B"/>
    <w:rsid w:val="00980B35"/>
    <w:rsid w:val="00982D05"/>
    <w:rsid w:val="00993B07"/>
    <w:rsid w:val="00995DBF"/>
    <w:rsid w:val="00996186"/>
    <w:rsid w:val="009A2E93"/>
    <w:rsid w:val="009A5D67"/>
    <w:rsid w:val="009A7A54"/>
    <w:rsid w:val="009C0DFB"/>
    <w:rsid w:val="009C25DF"/>
    <w:rsid w:val="009D103F"/>
    <w:rsid w:val="009D54AE"/>
    <w:rsid w:val="009E0297"/>
    <w:rsid w:val="009E3570"/>
    <w:rsid w:val="009E63DB"/>
    <w:rsid w:val="009F17FE"/>
    <w:rsid w:val="009F3C17"/>
    <w:rsid w:val="00A00C6D"/>
    <w:rsid w:val="00A15459"/>
    <w:rsid w:val="00A156CE"/>
    <w:rsid w:val="00A15F4A"/>
    <w:rsid w:val="00A21ABF"/>
    <w:rsid w:val="00A270A1"/>
    <w:rsid w:val="00A30A8F"/>
    <w:rsid w:val="00A4119B"/>
    <w:rsid w:val="00A44754"/>
    <w:rsid w:val="00A518BA"/>
    <w:rsid w:val="00A540E7"/>
    <w:rsid w:val="00A74B06"/>
    <w:rsid w:val="00A76E60"/>
    <w:rsid w:val="00A800AA"/>
    <w:rsid w:val="00A84177"/>
    <w:rsid w:val="00AA6DAA"/>
    <w:rsid w:val="00AA71E1"/>
    <w:rsid w:val="00AB0330"/>
    <w:rsid w:val="00AB5C7F"/>
    <w:rsid w:val="00AC2874"/>
    <w:rsid w:val="00AC5A8B"/>
    <w:rsid w:val="00AD2143"/>
    <w:rsid w:val="00AD61B0"/>
    <w:rsid w:val="00AE1A6A"/>
    <w:rsid w:val="00AF21AF"/>
    <w:rsid w:val="00AF2C78"/>
    <w:rsid w:val="00B01ED1"/>
    <w:rsid w:val="00B055EA"/>
    <w:rsid w:val="00B141EB"/>
    <w:rsid w:val="00B26F86"/>
    <w:rsid w:val="00B33FFF"/>
    <w:rsid w:val="00B43BE3"/>
    <w:rsid w:val="00B51106"/>
    <w:rsid w:val="00B53BD7"/>
    <w:rsid w:val="00B77B42"/>
    <w:rsid w:val="00BA3B9C"/>
    <w:rsid w:val="00BC2716"/>
    <w:rsid w:val="00BD0C10"/>
    <w:rsid w:val="00BD28CD"/>
    <w:rsid w:val="00BE1160"/>
    <w:rsid w:val="00BE1255"/>
    <w:rsid w:val="00BE15FB"/>
    <w:rsid w:val="00BE6413"/>
    <w:rsid w:val="00C1131F"/>
    <w:rsid w:val="00C217E0"/>
    <w:rsid w:val="00C54826"/>
    <w:rsid w:val="00C6339D"/>
    <w:rsid w:val="00C652E5"/>
    <w:rsid w:val="00C70F9A"/>
    <w:rsid w:val="00C7488D"/>
    <w:rsid w:val="00C75700"/>
    <w:rsid w:val="00C76F2F"/>
    <w:rsid w:val="00C84E0B"/>
    <w:rsid w:val="00CB19BB"/>
    <w:rsid w:val="00CC1A56"/>
    <w:rsid w:val="00CC1D8C"/>
    <w:rsid w:val="00CD4EFE"/>
    <w:rsid w:val="00CF1338"/>
    <w:rsid w:val="00CF5B2D"/>
    <w:rsid w:val="00CF6630"/>
    <w:rsid w:val="00CF71FB"/>
    <w:rsid w:val="00D0617D"/>
    <w:rsid w:val="00D176E8"/>
    <w:rsid w:val="00D27194"/>
    <w:rsid w:val="00D305C1"/>
    <w:rsid w:val="00D30722"/>
    <w:rsid w:val="00D33B83"/>
    <w:rsid w:val="00D41F95"/>
    <w:rsid w:val="00D4419A"/>
    <w:rsid w:val="00D4626A"/>
    <w:rsid w:val="00D540AA"/>
    <w:rsid w:val="00D55CF5"/>
    <w:rsid w:val="00D562CD"/>
    <w:rsid w:val="00D56A05"/>
    <w:rsid w:val="00D60AD1"/>
    <w:rsid w:val="00D61155"/>
    <w:rsid w:val="00D621F6"/>
    <w:rsid w:val="00D6561C"/>
    <w:rsid w:val="00D75850"/>
    <w:rsid w:val="00D816C3"/>
    <w:rsid w:val="00D85CF3"/>
    <w:rsid w:val="00D85F77"/>
    <w:rsid w:val="00D87E33"/>
    <w:rsid w:val="00D935D6"/>
    <w:rsid w:val="00D93882"/>
    <w:rsid w:val="00D945FB"/>
    <w:rsid w:val="00D967F4"/>
    <w:rsid w:val="00DB3425"/>
    <w:rsid w:val="00DB7E52"/>
    <w:rsid w:val="00DC61D1"/>
    <w:rsid w:val="00DD0ED3"/>
    <w:rsid w:val="00DF465B"/>
    <w:rsid w:val="00E04701"/>
    <w:rsid w:val="00E050F1"/>
    <w:rsid w:val="00E13D65"/>
    <w:rsid w:val="00E214E8"/>
    <w:rsid w:val="00E21B47"/>
    <w:rsid w:val="00E278FE"/>
    <w:rsid w:val="00E4050E"/>
    <w:rsid w:val="00E64652"/>
    <w:rsid w:val="00E65DD5"/>
    <w:rsid w:val="00E67F1A"/>
    <w:rsid w:val="00E70233"/>
    <w:rsid w:val="00E71588"/>
    <w:rsid w:val="00E75F30"/>
    <w:rsid w:val="00E81357"/>
    <w:rsid w:val="00E94281"/>
    <w:rsid w:val="00E9602D"/>
    <w:rsid w:val="00EA0FBE"/>
    <w:rsid w:val="00EA7379"/>
    <w:rsid w:val="00EB606A"/>
    <w:rsid w:val="00EB63CF"/>
    <w:rsid w:val="00EB6DDA"/>
    <w:rsid w:val="00EC15EA"/>
    <w:rsid w:val="00EE04A5"/>
    <w:rsid w:val="00EF342A"/>
    <w:rsid w:val="00EF4685"/>
    <w:rsid w:val="00EF68DD"/>
    <w:rsid w:val="00EF698C"/>
    <w:rsid w:val="00F17475"/>
    <w:rsid w:val="00F270F7"/>
    <w:rsid w:val="00F31783"/>
    <w:rsid w:val="00F33193"/>
    <w:rsid w:val="00F36CE8"/>
    <w:rsid w:val="00F40B12"/>
    <w:rsid w:val="00F40C33"/>
    <w:rsid w:val="00F42F5F"/>
    <w:rsid w:val="00F465A5"/>
    <w:rsid w:val="00F51A7D"/>
    <w:rsid w:val="00F533C0"/>
    <w:rsid w:val="00F65A81"/>
    <w:rsid w:val="00F72138"/>
    <w:rsid w:val="00F754D9"/>
    <w:rsid w:val="00F76B11"/>
    <w:rsid w:val="00F83DEC"/>
    <w:rsid w:val="00F86EF7"/>
    <w:rsid w:val="00F9046E"/>
    <w:rsid w:val="00F9223B"/>
    <w:rsid w:val="00F94FED"/>
    <w:rsid w:val="00FA7E85"/>
    <w:rsid w:val="00FB2C84"/>
    <w:rsid w:val="00FC7178"/>
    <w:rsid w:val="00FD1EF4"/>
    <w:rsid w:val="00FE3772"/>
    <w:rsid w:val="00FE3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44E0"/>
  <w15:chartTrackingRefBased/>
  <w15:docId w15:val="{4788E855-4F33-42FA-A26A-394AFB7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CE8"/>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uiPriority w:val="9"/>
    <w:qFormat/>
    <w:rsid w:val="009E0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0">
    <w:name w:val="heading 2"/>
    <w:basedOn w:val="Navaden"/>
    <w:next w:val="Navaden"/>
    <w:link w:val="Naslov2Znak"/>
    <w:uiPriority w:val="9"/>
    <w:unhideWhenUsed/>
    <w:qFormat/>
    <w:rsid w:val="00E702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F1F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0297"/>
    <w:pPr>
      <w:ind w:left="720"/>
      <w:contextualSpacing/>
    </w:pPr>
  </w:style>
  <w:style w:type="character" w:customStyle="1" w:styleId="Naslov1Znak">
    <w:name w:val="Naslov 1 Znak"/>
    <w:basedOn w:val="Privzetapisavaodstavka"/>
    <w:link w:val="Naslov1"/>
    <w:uiPriority w:val="9"/>
    <w:rsid w:val="009E0297"/>
    <w:rPr>
      <w:rFonts w:asciiTheme="majorHAnsi" w:eastAsiaTheme="majorEastAsia" w:hAnsiTheme="majorHAnsi" w:cstheme="majorBidi"/>
      <w:color w:val="2F5496" w:themeColor="accent1" w:themeShade="BF"/>
      <w:sz w:val="32"/>
      <w:szCs w:val="32"/>
      <w:lang w:eastAsia="sl-SI"/>
    </w:rPr>
  </w:style>
  <w:style w:type="paragraph" w:customStyle="1" w:styleId="BodyText23">
    <w:name w:val="Body Text 23"/>
    <w:basedOn w:val="Navaden"/>
    <w:rsid w:val="00423B65"/>
    <w:pPr>
      <w:spacing w:line="313" w:lineRule="atLeast"/>
    </w:pPr>
  </w:style>
  <w:style w:type="paragraph" w:styleId="Brezrazmikov">
    <w:name w:val="No Spacing"/>
    <w:uiPriority w:val="1"/>
    <w:qFormat/>
    <w:rsid w:val="00423B65"/>
    <w:pPr>
      <w:spacing w:after="0" w:line="240" w:lineRule="auto"/>
    </w:pPr>
    <w:rPr>
      <w:rFonts w:ascii="Calibri" w:eastAsia="Times New Roman" w:hAnsi="Calibri" w:cs="Times New Roman"/>
    </w:rPr>
  </w:style>
  <w:style w:type="paragraph" w:styleId="Sprotnaopomba-besedilo">
    <w:name w:val="footnote text"/>
    <w:basedOn w:val="Navaden"/>
    <w:link w:val="Sprotnaopomba-besediloZnak"/>
    <w:uiPriority w:val="99"/>
    <w:semiHidden/>
    <w:rsid w:val="00A540E7"/>
    <w:rPr>
      <w:rFonts w:ascii="Times New Roman" w:hAnsi="Times New Roman"/>
      <w:sz w:val="20"/>
      <w:lang w:val="en-GB"/>
    </w:rPr>
  </w:style>
  <w:style w:type="character" w:customStyle="1" w:styleId="Sprotnaopomba-besediloZnak">
    <w:name w:val="Sprotna opomba - besedilo Znak"/>
    <w:basedOn w:val="Privzetapisavaodstavka"/>
    <w:link w:val="Sprotnaopomba-besedilo"/>
    <w:uiPriority w:val="99"/>
    <w:semiHidden/>
    <w:rsid w:val="00A540E7"/>
    <w:rPr>
      <w:rFonts w:ascii="Times New Roman" w:eastAsia="Times New Roman" w:hAnsi="Times New Roman" w:cs="Times New Roman"/>
      <w:sz w:val="20"/>
      <w:szCs w:val="20"/>
      <w:lang w:val="en-GB" w:eastAsia="sl-SI"/>
    </w:rPr>
  </w:style>
  <w:style w:type="character" w:styleId="Sprotnaopomba-sklic">
    <w:name w:val="footnote reference"/>
    <w:uiPriority w:val="99"/>
    <w:semiHidden/>
    <w:rsid w:val="00A540E7"/>
    <w:rPr>
      <w:vertAlign w:val="superscript"/>
    </w:rPr>
  </w:style>
  <w:style w:type="paragraph" w:styleId="Telobesedila3">
    <w:name w:val="Body Text 3"/>
    <w:basedOn w:val="Navaden"/>
    <w:link w:val="Telobesedila3Znak"/>
    <w:rsid w:val="00F51A7D"/>
    <w:rPr>
      <w:rFonts w:ascii="Times New Roman" w:hAnsi="Times New Roman"/>
      <w:sz w:val="24"/>
    </w:rPr>
  </w:style>
  <w:style w:type="character" w:customStyle="1" w:styleId="Telobesedila3Znak">
    <w:name w:val="Telo besedila 3 Znak"/>
    <w:basedOn w:val="Privzetapisavaodstavka"/>
    <w:link w:val="Telobesedila3"/>
    <w:rsid w:val="00F51A7D"/>
    <w:rPr>
      <w:rFonts w:ascii="Times New Roman" w:eastAsia="Times New Roman" w:hAnsi="Times New Roman" w:cs="Times New Roman"/>
      <w:sz w:val="24"/>
      <w:szCs w:val="20"/>
      <w:lang w:eastAsia="sl-SI"/>
    </w:rPr>
  </w:style>
  <w:style w:type="paragraph" w:customStyle="1" w:styleId="Default">
    <w:name w:val="Default"/>
    <w:rsid w:val="00B055EA"/>
    <w:pPr>
      <w:autoSpaceDE w:val="0"/>
      <w:autoSpaceDN w:val="0"/>
      <w:adjustRightInd w:val="0"/>
      <w:spacing w:after="0" w:line="240" w:lineRule="auto"/>
    </w:pPr>
    <w:rPr>
      <w:rFonts w:ascii="Arial" w:eastAsia="Calibri" w:hAnsi="Arial" w:cs="Arial"/>
      <w:color w:val="000000"/>
      <w:sz w:val="24"/>
      <w:szCs w:val="24"/>
      <w:lang w:eastAsia="sl-SI"/>
    </w:rPr>
  </w:style>
  <w:style w:type="paragraph" w:styleId="Glava">
    <w:name w:val="header"/>
    <w:basedOn w:val="Navaden"/>
    <w:link w:val="GlavaZnak"/>
    <w:rsid w:val="00B055EA"/>
    <w:pPr>
      <w:tabs>
        <w:tab w:val="center" w:pos="4536"/>
        <w:tab w:val="right" w:pos="9072"/>
      </w:tabs>
    </w:pPr>
    <w:rPr>
      <w:szCs w:val="24"/>
    </w:rPr>
  </w:style>
  <w:style w:type="character" w:customStyle="1" w:styleId="GlavaZnak">
    <w:name w:val="Glava Znak"/>
    <w:basedOn w:val="Privzetapisavaodstavka"/>
    <w:link w:val="Glava"/>
    <w:rsid w:val="00B055EA"/>
    <w:rPr>
      <w:rFonts w:ascii="Tahoma" w:eastAsia="Times New Roman" w:hAnsi="Tahoma" w:cs="Times New Roman"/>
      <w:szCs w:val="24"/>
      <w:lang w:eastAsia="sl-SI"/>
    </w:rPr>
  </w:style>
  <w:style w:type="paragraph" w:styleId="Noga">
    <w:name w:val="footer"/>
    <w:basedOn w:val="Navaden"/>
    <w:link w:val="NogaZnak"/>
    <w:uiPriority w:val="99"/>
    <w:unhideWhenUsed/>
    <w:rsid w:val="0062624C"/>
    <w:pPr>
      <w:tabs>
        <w:tab w:val="center" w:pos="4536"/>
        <w:tab w:val="right" w:pos="9072"/>
      </w:tabs>
    </w:pPr>
  </w:style>
  <w:style w:type="character" w:customStyle="1" w:styleId="NogaZnak">
    <w:name w:val="Noga Znak"/>
    <w:basedOn w:val="Privzetapisavaodstavka"/>
    <w:link w:val="Noga"/>
    <w:uiPriority w:val="99"/>
    <w:rsid w:val="0062624C"/>
    <w:rPr>
      <w:rFonts w:ascii="Tahoma" w:eastAsia="Times New Roman" w:hAnsi="Tahoma" w:cs="Times New Roman"/>
      <w:szCs w:val="20"/>
      <w:lang w:eastAsia="sl-SI"/>
    </w:rPr>
  </w:style>
  <w:style w:type="paragraph" w:customStyle="1" w:styleId="BodyText22">
    <w:name w:val="Body Text 22"/>
    <w:basedOn w:val="Navaden"/>
    <w:rsid w:val="00A74B06"/>
    <w:pPr>
      <w:spacing w:line="313" w:lineRule="atLeast"/>
    </w:pPr>
  </w:style>
  <w:style w:type="character" w:styleId="Hiperpovezava">
    <w:name w:val="Hyperlink"/>
    <w:uiPriority w:val="99"/>
    <w:rsid w:val="00A74B06"/>
    <w:rPr>
      <w:color w:val="0000FF"/>
      <w:u w:val="single"/>
    </w:rPr>
  </w:style>
  <w:style w:type="paragraph" w:styleId="NaslovTOC">
    <w:name w:val="TOC Heading"/>
    <w:basedOn w:val="Naslov1"/>
    <w:next w:val="Navaden"/>
    <w:uiPriority w:val="39"/>
    <w:unhideWhenUsed/>
    <w:qFormat/>
    <w:rsid w:val="007F4D04"/>
    <w:pPr>
      <w:spacing w:line="259" w:lineRule="auto"/>
      <w:jc w:val="left"/>
      <w:outlineLvl w:val="9"/>
    </w:pPr>
  </w:style>
  <w:style w:type="paragraph" w:styleId="Kazalovsebine1">
    <w:name w:val="toc 1"/>
    <w:basedOn w:val="Navaden"/>
    <w:next w:val="Navaden"/>
    <w:autoRedefine/>
    <w:uiPriority w:val="39"/>
    <w:unhideWhenUsed/>
    <w:rsid w:val="007F4D04"/>
    <w:pPr>
      <w:spacing w:after="100"/>
    </w:pPr>
  </w:style>
  <w:style w:type="character" w:customStyle="1" w:styleId="Naslov2Znak">
    <w:name w:val="Naslov 2 Znak"/>
    <w:basedOn w:val="Privzetapisavaodstavka"/>
    <w:link w:val="Naslov20"/>
    <w:uiPriority w:val="9"/>
    <w:rsid w:val="00E70233"/>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E70233"/>
    <w:pPr>
      <w:spacing w:after="100"/>
      <w:ind w:left="220"/>
    </w:pPr>
  </w:style>
  <w:style w:type="character" w:styleId="Pripombasklic">
    <w:name w:val="annotation reference"/>
    <w:basedOn w:val="Privzetapisavaodstavka"/>
    <w:uiPriority w:val="99"/>
    <w:semiHidden/>
    <w:unhideWhenUsed/>
    <w:rsid w:val="00D33B83"/>
    <w:rPr>
      <w:sz w:val="16"/>
      <w:szCs w:val="16"/>
    </w:rPr>
  </w:style>
  <w:style w:type="paragraph" w:styleId="Pripombabesedilo">
    <w:name w:val="annotation text"/>
    <w:basedOn w:val="Navaden"/>
    <w:link w:val="PripombabesediloZnak"/>
    <w:uiPriority w:val="99"/>
    <w:semiHidden/>
    <w:unhideWhenUsed/>
    <w:rsid w:val="00D33B83"/>
    <w:rPr>
      <w:sz w:val="20"/>
    </w:rPr>
  </w:style>
  <w:style w:type="character" w:customStyle="1" w:styleId="PripombabesediloZnak">
    <w:name w:val="Pripomba – besedilo Znak"/>
    <w:basedOn w:val="Privzetapisavaodstavka"/>
    <w:link w:val="Pripombabesedilo"/>
    <w:uiPriority w:val="99"/>
    <w:semiHidden/>
    <w:rsid w:val="00D33B83"/>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33B83"/>
    <w:rPr>
      <w:b/>
      <w:bCs/>
    </w:rPr>
  </w:style>
  <w:style w:type="character" w:customStyle="1" w:styleId="ZadevapripombeZnak">
    <w:name w:val="Zadeva pripombe Znak"/>
    <w:basedOn w:val="PripombabesediloZnak"/>
    <w:link w:val="Zadevapripombe"/>
    <w:uiPriority w:val="99"/>
    <w:semiHidden/>
    <w:rsid w:val="00D33B83"/>
    <w:rPr>
      <w:rFonts w:ascii="Tahoma" w:eastAsia="Times New Roman" w:hAnsi="Tahoma" w:cs="Times New Roman"/>
      <w:b/>
      <w:bCs/>
      <w:sz w:val="20"/>
      <w:szCs w:val="20"/>
      <w:lang w:eastAsia="sl-SI"/>
    </w:rPr>
  </w:style>
  <w:style w:type="character" w:customStyle="1" w:styleId="Naslov3Znak">
    <w:name w:val="Naslov 3 Znak"/>
    <w:basedOn w:val="Privzetapisavaodstavka"/>
    <w:link w:val="Naslov3"/>
    <w:uiPriority w:val="9"/>
    <w:rsid w:val="006F1F46"/>
    <w:rPr>
      <w:rFonts w:asciiTheme="majorHAnsi" w:eastAsiaTheme="majorEastAsia" w:hAnsiTheme="majorHAnsi" w:cstheme="majorBidi"/>
      <w:color w:val="1F3763" w:themeColor="accent1" w:themeShade="7F"/>
      <w:sz w:val="24"/>
      <w:szCs w:val="24"/>
      <w:lang w:eastAsia="sl-SI"/>
    </w:rPr>
  </w:style>
  <w:style w:type="paragraph" w:styleId="Kazalovsebine3">
    <w:name w:val="toc 3"/>
    <w:basedOn w:val="Navaden"/>
    <w:next w:val="Navaden"/>
    <w:autoRedefine/>
    <w:uiPriority w:val="39"/>
    <w:unhideWhenUsed/>
    <w:rsid w:val="00383660"/>
    <w:pPr>
      <w:spacing w:after="100"/>
      <w:ind w:left="440"/>
    </w:pPr>
  </w:style>
  <w:style w:type="paragraph" w:customStyle="1" w:styleId="Natevanje">
    <w:name w:val="Naštevanje"/>
    <w:basedOn w:val="Navaden"/>
    <w:rsid w:val="00170828"/>
    <w:pPr>
      <w:numPr>
        <w:numId w:val="49"/>
      </w:numPr>
      <w:spacing w:before="60" w:after="60" w:line="278" w:lineRule="auto"/>
    </w:pPr>
    <w:rPr>
      <w:rFonts w:ascii="Times New Roman" w:hAnsi="Times New Roman"/>
      <w:bCs/>
      <w:i/>
      <w:sz w:val="24"/>
      <w:lang w:val="hu-HU"/>
    </w:rPr>
  </w:style>
  <w:style w:type="paragraph" w:customStyle="1" w:styleId="Merila">
    <w:name w:val="Merila"/>
    <w:basedOn w:val="Navaden"/>
    <w:rsid w:val="00170828"/>
    <w:pPr>
      <w:numPr>
        <w:numId w:val="50"/>
      </w:numPr>
      <w:tabs>
        <w:tab w:val="right" w:leader="dot" w:pos="8820"/>
      </w:tabs>
    </w:pPr>
    <w:rPr>
      <w:color w:val="FF0000"/>
      <w:szCs w:val="24"/>
      <w:lang w:val="hu-HU"/>
    </w:rPr>
  </w:style>
  <w:style w:type="paragraph" w:customStyle="1" w:styleId="naslov2">
    <w:name w:val="naslov 2"/>
    <w:basedOn w:val="Navaden"/>
    <w:autoRedefine/>
    <w:rsid w:val="00252D37"/>
    <w:pPr>
      <w:numPr>
        <w:numId w:val="51"/>
      </w:numPr>
    </w:pPr>
    <w:rPr>
      <w:rFonts w:ascii="Arial" w:hAnsi="Arial" w:cs="Arial"/>
      <w:b/>
      <w:bCs/>
      <w:caps/>
      <w:sz w:val="20"/>
      <w:lang w:val="pl-PL"/>
    </w:rPr>
  </w:style>
  <w:style w:type="paragraph" w:customStyle="1" w:styleId="Slog2">
    <w:name w:val="Slog2"/>
    <w:basedOn w:val="Naslov1"/>
    <w:qFormat/>
    <w:rsid w:val="009545E2"/>
    <w:pPr>
      <w:keepLines w:val="0"/>
      <w:numPr>
        <w:numId w:val="52"/>
      </w:numPr>
      <w:autoSpaceDE w:val="0"/>
      <w:autoSpaceDN w:val="0"/>
      <w:adjustRightInd w:val="0"/>
      <w:spacing w:before="0"/>
    </w:pPr>
    <w:rPr>
      <w:rFonts w:ascii="Arial" w:eastAsia="Times New Roman" w:hAnsi="Arial" w:cs="Times New Roman"/>
      <w:b/>
      <w:color w:val="auto"/>
      <w:sz w:val="24"/>
      <w:szCs w:val="24"/>
      <w:u w:val="single"/>
      <w:lang w:val="hu-HU"/>
    </w:rPr>
  </w:style>
  <w:style w:type="character" w:styleId="Nerazreenaomemba">
    <w:name w:val="Unresolved Mention"/>
    <w:basedOn w:val="Privzetapisavaodstavka"/>
    <w:uiPriority w:val="99"/>
    <w:semiHidden/>
    <w:unhideWhenUsed/>
    <w:rsid w:val="0044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3990">
      <w:bodyDiv w:val="1"/>
      <w:marLeft w:val="0"/>
      <w:marRight w:val="0"/>
      <w:marTop w:val="0"/>
      <w:marBottom w:val="0"/>
      <w:divBdr>
        <w:top w:val="none" w:sz="0" w:space="0" w:color="auto"/>
        <w:left w:val="none" w:sz="0" w:space="0" w:color="auto"/>
        <w:bottom w:val="none" w:sz="0" w:space="0" w:color="auto"/>
        <w:right w:val="none" w:sz="0" w:space="0" w:color="auto"/>
      </w:divBdr>
    </w:div>
    <w:div w:id="774250115">
      <w:bodyDiv w:val="1"/>
      <w:marLeft w:val="0"/>
      <w:marRight w:val="0"/>
      <w:marTop w:val="0"/>
      <w:marBottom w:val="0"/>
      <w:divBdr>
        <w:top w:val="none" w:sz="0" w:space="0" w:color="auto"/>
        <w:left w:val="none" w:sz="0" w:space="0" w:color="auto"/>
        <w:bottom w:val="none" w:sz="0" w:space="0" w:color="auto"/>
        <w:right w:val="none" w:sz="0" w:space="0" w:color="auto"/>
      </w:divBdr>
    </w:div>
    <w:div w:id="946472609">
      <w:bodyDiv w:val="1"/>
      <w:marLeft w:val="0"/>
      <w:marRight w:val="0"/>
      <w:marTop w:val="0"/>
      <w:marBottom w:val="0"/>
      <w:divBdr>
        <w:top w:val="none" w:sz="0" w:space="0" w:color="auto"/>
        <w:left w:val="none" w:sz="0" w:space="0" w:color="auto"/>
        <w:bottom w:val="none" w:sz="0" w:space="0" w:color="auto"/>
        <w:right w:val="none" w:sz="0" w:space="0" w:color="auto"/>
      </w:divBdr>
    </w:div>
    <w:div w:id="1288588797">
      <w:bodyDiv w:val="1"/>
      <w:marLeft w:val="0"/>
      <w:marRight w:val="0"/>
      <w:marTop w:val="0"/>
      <w:marBottom w:val="0"/>
      <w:divBdr>
        <w:top w:val="none" w:sz="0" w:space="0" w:color="auto"/>
        <w:left w:val="none" w:sz="0" w:space="0" w:color="auto"/>
        <w:bottom w:val="none" w:sz="0" w:space="0" w:color="auto"/>
        <w:right w:val="none" w:sz="0" w:space="0" w:color="auto"/>
      </w:divBdr>
    </w:div>
    <w:div w:id="1337465754">
      <w:bodyDiv w:val="1"/>
      <w:marLeft w:val="0"/>
      <w:marRight w:val="0"/>
      <w:marTop w:val="0"/>
      <w:marBottom w:val="0"/>
      <w:divBdr>
        <w:top w:val="none" w:sz="0" w:space="0" w:color="auto"/>
        <w:left w:val="none" w:sz="0" w:space="0" w:color="auto"/>
        <w:bottom w:val="none" w:sz="0" w:space="0" w:color="auto"/>
        <w:right w:val="none" w:sz="0" w:space="0" w:color="auto"/>
      </w:divBdr>
    </w:div>
    <w:div w:id="1888099268">
      <w:bodyDiv w:val="1"/>
      <w:marLeft w:val="0"/>
      <w:marRight w:val="0"/>
      <w:marTop w:val="0"/>
      <w:marBottom w:val="0"/>
      <w:divBdr>
        <w:top w:val="none" w:sz="0" w:space="0" w:color="auto"/>
        <w:left w:val="none" w:sz="0" w:space="0" w:color="auto"/>
        <w:bottom w:val="none" w:sz="0" w:space="0" w:color="auto"/>
        <w:right w:val="none" w:sz="0" w:space="0" w:color="auto"/>
      </w:divBdr>
    </w:div>
    <w:div w:id="1936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avidek.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ravidek.r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6CD3D-4ED9-40CE-BE4D-6B3516C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3111</Words>
  <Characters>17736</Characters>
  <Application>Microsoft Office Word</Application>
  <DocSecurity>8</DocSecurity>
  <Lines>147</Lines>
  <Paragraphs>41</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9</cp:revision>
  <cp:lastPrinted>2021-03-15T10:28:00Z</cp:lastPrinted>
  <dcterms:created xsi:type="dcterms:W3CDTF">2024-02-06T15:08:00Z</dcterms:created>
  <dcterms:modified xsi:type="dcterms:W3CDTF">2024-02-15T10:38:00Z</dcterms:modified>
</cp:coreProperties>
</file>